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D67" w:rsidRDefault="00EE6D67" w:rsidP="00B624A7">
      <w:pPr>
        <w:divId w:val="640962954"/>
        <w:rPr>
          <w:rFonts w:eastAsia="Times New Roman"/>
          <w:lang w:val="en"/>
        </w:rPr>
      </w:pPr>
    </w:p>
    <w:p w:rsidR="00EE6D67" w:rsidRDefault="008A7E43">
      <w:pPr>
        <w:pStyle w:val="Heading1"/>
        <w:rPr>
          <w:rFonts w:eastAsia="Times New Roman"/>
          <w:lang w:val="en"/>
        </w:rPr>
      </w:pPr>
      <w:r>
        <w:rPr>
          <w:rFonts w:eastAsia="Times New Roman"/>
          <w:lang w:val="en"/>
        </w:rPr>
        <w:t>Teaching International Students: Pedagogical Issues and Strategies</w:t>
      </w:r>
    </w:p>
    <w:p w:rsidR="00EE6D67" w:rsidRDefault="00EE6D67">
      <w:pPr>
        <w:pStyle w:val="NormalWeb"/>
        <w:divId w:val="745030021"/>
        <w:rPr>
          <w:lang w:val="en"/>
        </w:rPr>
      </w:pPr>
    </w:p>
    <w:p w:rsidR="00EE6D67" w:rsidRDefault="008A7E43">
      <w:pPr>
        <w:pStyle w:val="toggler"/>
        <w:divId w:val="745030021"/>
        <w:rPr>
          <w:lang w:val="en"/>
        </w:rPr>
      </w:pPr>
      <w:r>
        <w:rPr>
          <w:lang w:val="en"/>
        </w:rPr>
        <w:t>One challenge that instructors face is how to design a course so the material engages students' prior knowledge and their skills, whether the intent is to build on that knowledge, to interrogate it, or to situate new ways of thinking.  When students bring diverse backgrounds, course design is particularly challenging.  On the other hand, attending to student differences provides valuable clarity for both students and instructors; and drawing on student differences multiplies the teaching and learning exchange in a class.  </w:t>
      </w:r>
    </w:p>
    <w:p w:rsidR="00EE6D67" w:rsidRDefault="008A7E43">
      <w:pPr>
        <w:pStyle w:val="toggler"/>
        <w:divId w:val="745030021"/>
        <w:rPr>
          <w:vanish/>
          <w:lang w:val="en"/>
        </w:rPr>
      </w:pPr>
      <w:r>
        <w:rPr>
          <w:vanish/>
          <w:lang w:val="en"/>
        </w:rPr>
        <w:t> </w:t>
      </w:r>
    </w:p>
    <w:p w:rsidR="00EE6D67" w:rsidRDefault="008A7E43">
      <w:pPr>
        <w:pStyle w:val="toggler"/>
        <w:divId w:val="745030021"/>
        <w:rPr>
          <w:vanish/>
          <w:lang w:val="en"/>
        </w:rPr>
      </w:pPr>
      <w:r>
        <w:rPr>
          <w:vanish/>
          <w:lang w:val="en"/>
        </w:rPr>
        <w:t>Clicking the CHECKMARKS below unfolds more detail for each of the following categories noting more about each issue, and listing instructional strategies that respond to those issues.  The ideas are relevant whether the class has a few or many international students, or whether the class focused on international topics or not.   Most of the issues are present to some degree in every classroom, and all of the strategies have potential value to instructors and students.</w:t>
      </w:r>
    </w:p>
    <w:p w:rsidR="00EE6D67" w:rsidRDefault="00447B94">
      <w:pPr>
        <w:divId w:val="745030021"/>
        <w:rPr>
          <w:rFonts w:eastAsia="Times New Roman"/>
          <w:lang w:val="en"/>
        </w:rPr>
      </w:pPr>
      <w:r>
        <w:rPr>
          <w:rFonts w:eastAsia="Times New Roman"/>
          <w:lang w:val="en"/>
        </w:rPr>
        <w:pict>
          <v:rect id="_x0000_i1025" style="width:0;height:1.5pt" o:hralign="center" o:hrstd="t" o:hr="t" fillcolor="#a0a0a0" stroked="f"/>
        </w:pict>
      </w:r>
    </w:p>
    <w:p w:rsidR="00EE6D67" w:rsidRPr="00B624A7" w:rsidRDefault="00B624A7">
      <w:pPr>
        <w:pStyle w:val="Heading6"/>
        <w:divId w:val="745030021"/>
        <w:rPr>
          <w:rFonts w:eastAsia="Times New Roman"/>
          <w:sz w:val="36"/>
          <w:szCs w:val="36"/>
          <w:lang w:val="en"/>
        </w:rPr>
      </w:pPr>
      <w:r>
        <w:rPr>
          <w:rStyle w:val="Strong"/>
          <w:rFonts w:eastAsia="Times New Roman"/>
          <w:b/>
          <w:bCs/>
          <w:sz w:val="36"/>
          <w:szCs w:val="36"/>
          <w:lang w:val="en"/>
        </w:rPr>
        <w:t>1.</w:t>
      </w:r>
      <w:r w:rsidR="008A7E43" w:rsidRPr="00B624A7">
        <w:rPr>
          <w:rStyle w:val="Strong"/>
          <w:rFonts w:eastAsia="Times New Roman"/>
          <w:b/>
          <w:bCs/>
          <w:sz w:val="36"/>
          <w:szCs w:val="36"/>
          <w:lang w:val="en"/>
        </w:rPr>
        <w:t>Bridging differences in background knowledge and classroom practice</w:t>
      </w:r>
    </w:p>
    <w:p w:rsidR="00EE6D67" w:rsidRDefault="008A7E43">
      <w:pPr>
        <w:pStyle w:val="Heading6"/>
        <w:divId w:val="194271048"/>
        <w:rPr>
          <w:rFonts w:eastAsia="Times New Roman"/>
          <w:lang w:val="en"/>
        </w:rPr>
      </w:pPr>
      <w:r>
        <w:rPr>
          <w:rStyle w:val="Strong"/>
          <w:rFonts w:eastAsia="Times New Roman"/>
          <w:b/>
          <w:bCs/>
          <w:lang w:val="en"/>
        </w:rPr>
        <w:t>Issues</w:t>
      </w:r>
    </w:p>
    <w:p w:rsidR="00EE6D67" w:rsidRDefault="008A7E43">
      <w:pPr>
        <w:numPr>
          <w:ilvl w:val="0"/>
          <w:numId w:val="1"/>
        </w:numPr>
        <w:spacing w:before="100" w:beforeAutospacing="1" w:after="100" w:afterAutospacing="1"/>
        <w:divId w:val="194271048"/>
        <w:rPr>
          <w:rFonts w:eastAsia="Times New Roman"/>
          <w:lang w:val="en"/>
        </w:rPr>
      </w:pPr>
      <w:r>
        <w:rPr>
          <w:rFonts w:eastAsia="Times New Roman"/>
          <w:lang w:val="en"/>
        </w:rPr>
        <w:t>Instructors cannot assume background knowledge of American history and cultural references.</w:t>
      </w:r>
    </w:p>
    <w:p w:rsidR="00EE6D67" w:rsidRDefault="008A7E43">
      <w:pPr>
        <w:numPr>
          <w:ilvl w:val="0"/>
          <w:numId w:val="1"/>
        </w:numPr>
        <w:spacing w:before="100" w:beforeAutospacing="1" w:after="100" w:afterAutospacing="1"/>
        <w:divId w:val="194271048"/>
        <w:rPr>
          <w:rFonts w:eastAsia="Times New Roman"/>
          <w:lang w:val="en"/>
        </w:rPr>
      </w:pPr>
      <w:r>
        <w:rPr>
          <w:rFonts w:eastAsia="Times New Roman"/>
          <w:lang w:val="en"/>
        </w:rPr>
        <w:t>Skills learned in high schools abroad may not match those expected by instructors used to teaching U.S. students.  Some skills may be far advanced; others may be less advanced.</w:t>
      </w:r>
    </w:p>
    <w:p w:rsidR="00EE6D67" w:rsidRDefault="008A7E43">
      <w:pPr>
        <w:numPr>
          <w:ilvl w:val="0"/>
          <w:numId w:val="1"/>
        </w:numPr>
        <w:spacing w:before="100" w:beforeAutospacing="1" w:after="100" w:afterAutospacing="1"/>
        <w:divId w:val="194271048"/>
        <w:rPr>
          <w:rFonts w:eastAsia="Times New Roman"/>
          <w:lang w:val="en"/>
        </w:rPr>
      </w:pPr>
      <w:r>
        <w:rPr>
          <w:rFonts w:eastAsia="Times New Roman"/>
          <w:lang w:val="en"/>
        </w:rPr>
        <w:t>Classroom participation and engagement strategies will be unfamiliar to some students.</w:t>
      </w:r>
    </w:p>
    <w:p w:rsidR="00EE6D67" w:rsidRDefault="008A7E43">
      <w:pPr>
        <w:pStyle w:val="Heading6"/>
        <w:divId w:val="194271048"/>
        <w:rPr>
          <w:rFonts w:eastAsia="Times New Roman"/>
          <w:lang w:val="en"/>
        </w:rPr>
      </w:pPr>
      <w:r>
        <w:rPr>
          <w:rStyle w:val="Strong"/>
          <w:rFonts w:eastAsia="Times New Roman"/>
          <w:b/>
          <w:bCs/>
          <w:lang w:val="en"/>
        </w:rPr>
        <w:t>Strategies</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Regularly identify the skills you want students to learn and apply, being very explicit about the extent to which students need to absorb material and the extent to which they should question material presented</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 xml:space="preserve">Incorporate checks for comprehension into the classroom presentation style.  Checks that can identify gaps in preparation for </w:t>
      </w:r>
      <w:r>
        <w:rPr>
          <w:rStyle w:val="Emphasis"/>
          <w:rFonts w:eastAsia="Times New Roman"/>
          <w:lang w:val="en"/>
        </w:rPr>
        <w:t>all</w:t>
      </w:r>
      <w:r>
        <w:rPr>
          <w:rFonts w:eastAsia="Times New Roman"/>
          <w:lang w:val="en"/>
        </w:rPr>
        <w:t xml:space="preserve"> students include </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Asking students to paraphrase or apply ideas, and check for comprehension</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Checking in regularly to ask “what questions do you have?” (not just “do you have questions?”)</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Asking students to write down the names, events, or other references you make that they are not familiar with, to clarify later</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Have a CTools or other chat space for students to ask and answer questions that come up because material is unfamiliar</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lastRenderedPageBreak/>
        <w:t xml:space="preserve">Using other classroom assessment techniques (see </w:t>
      </w:r>
      <w:hyperlink r:id="rId5" w:tooltip="http://www.crlt.umich.edu/tstrategies/tssf" w:history="1">
        <w:r>
          <w:rPr>
            <w:rStyle w:val="Hyperlink"/>
            <w:rFonts w:eastAsia="Times New Roman"/>
            <w:lang w:val="en"/>
          </w:rPr>
          <w:t>http://www.crlt.umich.edu/tstrategies/tssf</w:t>
        </w:r>
      </w:hyperlink>
      <w:r>
        <w:rPr>
          <w:rFonts w:eastAsia="Times New Roman"/>
          <w:lang w:val="en"/>
        </w:rPr>
        <w:t xml:space="preserve"> </w:t>
      </w:r>
      <w:r>
        <w:rPr>
          <w:rStyle w:val="print-footnote"/>
          <w:rFonts w:eastAsia="Times New Roman"/>
          <w:lang w:val="en"/>
        </w:rPr>
        <w:t>[2]</w:t>
      </w:r>
      <w:r>
        <w:rPr>
          <w:rFonts w:eastAsia="Times New Roman"/>
          <w:lang w:val="en"/>
        </w:rPr>
        <w:t>)</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Provide clear guidelines for participation and allow time for a participation learning curve (for example, a trial period before participation points can be accrued)</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Provide specific and clear instructions about policies, grading, and all assignments both orally and in writing</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 xml:space="preserve">Be very explicit about your classroom practices including: </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Expecting students to ask questions if they do not understand</w:t>
      </w:r>
    </w:p>
    <w:p w:rsidR="00EE6D67" w:rsidRDefault="008A7E43">
      <w:pPr>
        <w:numPr>
          <w:ilvl w:val="1"/>
          <w:numId w:val="2"/>
        </w:numPr>
        <w:spacing w:before="100" w:beforeAutospacing="1" w:after="100" w:afterAutospacing="1"/>
        <w:divId w:val="194271048"/>
        <w:rPr>
          <w:rFonts w:eastAsia="Times New Roman"/>
          <w:lang w:val="en"/>
        </w:rPr>
      </w:pPr>
      <w:r>
        <w:rPr>
          <w:rFonts w:eastAsia="Times New Roman"/>
          <w:lang w:val="en"/>
        </w:rPr>
        <w:t>Valuing differences in student experience and preparation</w:t>
      </w:r>
    </w:p>
    <w:p w:rsidR="00EE6D67" w:rsidRDefault="008A7E43">
      <w:pPr>
        <w:numPr>
          <w:ilvl w:val="0"/>
          <w:numId w:val="2"/>
        </w:numPr>
        <w:spacing w:before="100" w:beforeAutospacing="1" w:after="100" w:afterAutospacing="1"/>
        <w:divId w:val="194271048"/>
        <w:rPr>
          <w:rFonts w:eastAsia="Times New Roman"/>
          <w:lang w:val="en"/>
        </w:rPr>
      </w:pPr>
      <w:r>
        <w:rPr>
          <w:rFonts w:eastAsia="Times New Roman"/>
          <w:lang w:val="en"/>
        </w:rPr>
        <w:t>Be prepared for gaps in understanding and view them as opportunities for review, collaboration and discussion</w:t>
      </w:r>
    </w:p>
    <w:p w:rsidR="00EE6D67" w:rsidRPr="00B624A7" w:rsidRDefault="00B624A7">
      <w:pPr>
        <w:pStyle w:val="Heading6"/>
        <w:divId w:val="745030021"/>
        <w:rPr>
          <w:rFonts w:eastAsia="Times New Roman"/>
          <w:sz w:val="36"/>
          <w:szCs w:val="36"/>
          <w:lang w:val="en"/>
        </w:rPr>
      </w:pPr>
      <w:r>
        <w:rPr>
          <w:rFonts w:eastAsia="Times New Roman"/>
          <w:noProof/>
          <w:sz w:val="36"/>
          <w:szCs w:val="36"/>
        </w:rPr>
        <w:t>2.T</w:t>
      </w:r>
      <w:r w:rsidR="008A7E43" w:rsidRPr="00B624A7">
        <w:rPr>
          <w:rStyle w:val="Strong"/>
          <w:rFonts w:eastAsia="Times New Roman"/>
          <w:b/>
          <w:bCs/>
          <w:sz w:val="36"/>
          <w:szCs w:val="36"/>
          <w:lang w:val="en"/>
        </w:rPr>
        <w:t>eaching non-native speakers of English</w:t>
      </w:r>
    </w:p>
    <w:p w:rsidR="00EE6D67" w:rsidRDefault="008A7E43">
      <w:pPr>
        <w:pStyle w:val="Heading6"/>
        <w:divId w:val="563151559"/>
        <w:rPr>
          <w:rFonts w:eastAsia="Times New Roman"/>
          <w:lang w:val="en"/>
        </w:rPr>
      </w:pPr>
      <w:r>
        <w:rPr>
          <w:rStyle w:val="Strong"/>
          <w:rFonts w:eastAsia="Times New Roman"/>
          <w:b/>
          <w:bCs/>
          <w:lang w:val="en"/>
        </w:rPr>
        <w:t>Issues</w:t>
      </w:r>
    </w:p>
    <w:p w:rsidR="00EE6D67" w:rsidRDefault="008A7E43">
      <w:pPr>
        <w:numPr>
          <w:ilvl w:val="0"/>
          <w:numId w:val="3"/>
        </w:numPr>
        <w:spacing w:before="100" w:beforeAutospacing="1" w:after="100" w:afterAutospacing="1"/>
        <w:divId w:val="563151559"/>
        <w:rPr>
          <w:rFonts w:eastAsia="Times New Roman"/>
          <w:lang w:val="en"/>
        </w:rPr>
      </w:pPr>
      <w:r>
        <w:rPr>
          <w:rFonts w:eastAsia="Times New Roman"/>
          <w:lang w:val="en"/>
        </w:rPr>
        <w:t>A fast pace of lecture makes effective note-taking difficult for students, particularly for non-native speakers of English.</w:t>
      </w:r>
    </w:p>
    <w:p w:rsidR="00EE6D67" w:rsidRDefault="008A7E43">
      <w:pPr>
        <w:numPr>
          <w:ilvl w:val="0"/>
          <w:numId w:val="3"/>
        </w:numPr>
        <w:spacing w:before="100" w:beforeAutospacing="1" w:after="100" w:afterAutospacing="1"/>
        <w:divId w:val="563151559"/>
        <w:rPr>
          <w:rFonts w:eastAsia="Times New Roman"/>
          <w:lang w:val="en"/>
        </w:rPr>
      </w:pPr>
      <w:r>
        <w:rPr>
          <w:rFonts w:eastAsia="Times New Roman"/>
          <w:lang w:val="en"/>
        </w:rPr>
        <w:t>Amount and complexity of academic reading and writing may take more time for non-native speakers of English.</w:t>
      </w:r>
    </w:p>
    <w:p w:rsidR="00EE6D67" w:rsidRDefault="008A7E43">
      <w:pPr>
        <w:numPr>
          <w:ilvl w:val="0"/>
          <w:numId w:val="3"/>
        </w:numPr>
        <w:spacing w:before="100" w:beforeAutospacing="1" w:after="100" w:afterAutospacing="1"/>
        <w:divId w:val="563151559"/>
        <w:rPr>
          <w:rFonts w:eastAsia="Times New Roman"/>
          <w:lang w:val="en"/>
        </w:rPr>
      </w:pPr>
      <w:r>
        <w:rPr>
          <w:rFonts w:eastAsia="Times New Roman"/>
          <w:lang w:val="en"/>
        </w:rPr>
        <w:t>Non-native speakers of English may fall behind in class participation, especially in the beginning weeks of a class.</w:t>
      </w:r>
    </w:p>
    <w:p w:rsidR="00EE6D67" w:rsidRDefault="008A7E43">
      <w:pPr>
        <w:pStyle w:val="Heading6"/>
        <w:divId w:val="563151559"/>
        <w:rPr>
          <w:rFonts w:eastAsia="Times New Roman"/>
          <w:lang w:val="en"/>
        </w:rPr>
      </w:pPr>
      <w:r>
        <w:rPr>
          <w:rStyle w:val="Strong"/>
          <w:rFonts w:eastAsia="Times New Roman"/>
          <w:b/>
          <w:bCs/>
          <w:lang w:val="en"/>
        </w:rPr>
        <w:t>Strategies</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Use a lecture pace that allows time for note-taking, and checks for comprehension as above</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Begin with a brief recap of the previous lecture, or review the overarching narrative of the course regularly</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Provide an agenda or outline for each class</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Post PowerPoint slides</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Illustrate key points with visual material </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Create study guides and study questions to help students prioritize reading material</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 xml:space="preserve">To enhance participation, ask </w:t>
      </w:r>
      <w:r>
        <w:rPr>
          <w:rStyle w:val="Emphasis"/>
          <w:rFonts w:eastAsia="Times New Roman"/>
          <w:lang w:val="en"/>
        </w:rPr>
        <w:t xml:space="preserve">all </w:t>
      </w:r>
      <w:r>
        <w:rPr>
          <w:rFonts w:eastAsia="Times New Roman"/>
          <w:lang w:val="en"/>
        </w:rPr>
        <w:t>students to take a minute to write responses to questions asked in class, and then call for responses</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Use pairs so all students can talk about an idea, when you break into small groups</w:t>
      </w:r>
    </w:p>
    <w:p w:rsidR="00EE6D67" w:rsidRDefault="008A7E43">
      <w:pPr>
        <w:numPr>
          <w:ilvl w:val="0"/>
          <w:numId w:val="4"/>
        </w:numPr>
        <w:spacing w:before="100" w:beforeAutospacing="1" w:after="100" w:afterAutospacing="1"/>
        <w:divId w:val="563151559"/>
        <w:rPr>
          <w:rFonts w:eastAsia="Times New Roman"/>
          <w:lang w:val="en"/>
        </w:rPr>
      </w:pPr>
      <w:r>
        <w:rPr>
          <w:rFonts w:eastAsia="Times New Roman"/>
          <w:lang w:val="en"/>
        </w:rPr>
        <w:t>Utilize online tools to stimulate student exchange (chatrooms, blogs, Piazza)</w:t>
      </w:r>
    </w:p>
    <w:p w:rsidR="00B624A7" w:rsidRDefault="00B624A7" w:rsidP="00B624A7">
      <w:pPr>
        <w:spacing w:before="100" w:beforeAutospacing="1" w:after="100" w:afterAutospacing="1"/>
        <w:divId w:val="563151559"/>
        <w:rPr>
          <w:rFonts w:eastAsia="Times New Roman"/>
          <w:lang w:val="en"/>
        </w:rPr>
      </w:pPr>
    </w:p>
    <w:p w:rsidR="00BD7A07" w:rsidRDefault="00BD7A07" w:rsidP="00B624A7">
      <w:pPr>
        <w:spacing w:before="100" w:beforeAutospacing="1" w:after="100" w:afterAutospacing="1"/>
        <w:divId w:val="563151559"/>
        <w:rPr>
          <w:rFonts w:eastAsia="Times New Roman"/>
          <w:lang w:val="en"/>
        </w:rPr>
      </w:pPr>
      <w:bookmarkStart w:id="0" w:name="_GoBack"/>
      <w:bookmarkEnd w:id="0"/>
    </w:p>
    <w:p w:rsidR="00EE6D67" w:rsidRPr="00B624A7" w:rsidRDefault="00B624A7">
      <w:pPr>
        <w:pStyle w:val="Heading6"/>
        <w:divId w:val="745030021"/>
        <w:rPr>
          <w:rFonts w:eastAsia="Times New Roman"/>
          <w:sz w:val="36"/>
          <w:szCs w:val="36"/>
          <w:lang w:val="en"/>
        </w:rPr>
      </w:pPr>
      <w:r>
        <w:rPr>
          <w:rStyle w:val="Strong"/>
          <w:rFonts w:eastAsia="Times New Roman"/>
          <w:b/>
          <w:bCs/>
          <w:sz w:val="36"/>
          <w:szCs w:val="36"/>
          <w:lang w:val="en"/>
        </w:rPr>
        <w:lastRenderedPageBreak/>
        <w:t xml:space="preserve">3. </w:t>
      </w:r>
      <w:r w:rsidR="008A7E43" w:rsidRPr="00B624A7">
        <w:rPr>
          <w:rStyle w:val="Strong"/>
          <w:rFonts w:eastAsia="Times New Roman"/>
          <w:b/>
          <w:bCs/>
          <w:sz w:val="36"/>
          <w:szCs w:val="36"/>
          <w:lang w:val="en"/>
        </w:rPr>
        <w:t>Improving climate</w:t>
      </w:r>
    </w:p>
    <w:p w:rsidR="00EE6D67" w:rsidRDefault="008A7E43">
      <w:pPr>
        <w:pStyle w:val="Heading6"/>
        <w:divId w:val="927156600"/>
        <w:rPr>
          <w:rFonts w:eastAsia="Times New Roman"/>
          <w:lang w:val="en"/>
        </w:rPr>
      </w:pPr>
      <w:r>
        <w:rPr>
          <w:rStyle w:val="Strong"/>
          <w:rFonts w:eastAsia="Times New Roman"/>
          <w:b/>
          <w:bCs/>
          <w:lang w:val="en"/>
        </w:rPr>
        <w:t>Issues</w:t>
      </w:r>
    </w:p>
    <w:p w:rsidR="00EE6D67" w:rsidRDefault="008A7E43">
      <w:pPr>
        <w:numPr>
          <w:ilvl w:val="0"/>
          <w:numId w:val="5"/>
        </w:numPr>
        <w:spacing w:before="100" w:beforeAutospacing="1" w:after="100" w:afterAutospacing="1"/>
        <w:divId w:val="927156600"/>
        <w:rPr>
          <w:rFonts w:eastAsia="Times New Roman"/>
          <w:lang w:val="en"/>
        </w:rPr>
      </w:pPr>
      <w:r>
        <w:rPr>
          <w:rFonts w:eastAsia="Times New Roman"/>
          <w:lang w:val="en"/>
        </w:rPr>
        <w:t>Differences in fluency may lead native English speakers to finish sentences, or fill in words, for non-native speakers, rather than taking time to listen.</w:t>
      </w:r>
    </w:p>
    <w:p w:rsidR="00EE6D67" w:rsidRDefault="008A7E43">
      <w:pPr>
        <w:numPr>
          <w:ilvl w:val="0"/>
          <w:numId w:val="5"/>
        </w:numPr>
        <w:spacing w:before="100" w:beforeAutospacing="1" w:after="100" w:afterAutospacing="1"/>
        <w:divId w:val="927156600"/>
        <w:rPr>
          <w:rFonts w:eastAsia="Times New Roman"/>
          <w:lang w:val="en"/>
        </w:rPr>
      </w:pPr>
      <w:r>
        <w:rPr>
          <w:rFonts w:eastAsia="Times New Roman"/>
          <w:lang w:val="en"/>
        </w:rPr>
        <w:t>U.S.- specific examples, slang, idioms, and U.S.-specific humor in class may be used to liven lecture or discussion, but these exclude international students.</w:t>
      </w:r>
    </w:p>
    <w:p w:rsidR="00EE6D67" w:rsidRDefault="008A7E43">
      <w:pPr>
        <w:numPr>
          <w:ilvl w:val="0"/>
          <w:numId w:val="5"/>
        </w:numPr>
        <w:spacing w:before="100" w:beforeAutospacing="1" w:after="100" w:afterAutospacing="1"/>
        <w:divId w:val="927156600"/>
        <w:rPr>
          <w:rFonts w:eastAsia="Times New Roman"/>
          <w:lang w:val="en"/>
        </w:rPr>
      </w:pPr>
      <w:r>
        <w:rPr>
          <w:rFonts w:eastAsia="Times New Roman"/>
          <w:lang w:val="en"/>
        </w:rPr>
        <w:t>Referring to stereotypes of national “styles” or character marginalizes students, if unaddressed.</w:t>
      </w:r>
    </w:p>
    <w:p w:rsidR="00EE6D67" w:rsidRDefault="008A7E43">
      <w:pPr>
        <w:numPr>
          <w:ilvl w:val="0"/>
          <w:numId w:val="5"/>
        </w:numPr>
        <w:spacing w:before="100" w:beforeAutospacing="1" w:after="100" w:afterAutospacing="1"/>
        <w:divId w:val="927156600"/>
        <w:rPr>
          <w:rFonts w:eastAsia="Times New Roman"/>
          <w:lang w:val="en"/>
        </w:rPr>
      </w:pPr>
      <w:r>
        <w:rPr>
          <w:rFonts w:eastAsia="Times New Roman"/>
          <w:lang w:val="en"/>
        </w:rPr>
        <w:t xml:space="preserve">Commonly held preconceived notions about international students that may obstruct communications include: </w:t>
      </w:r>
    </w:p>
    <w:p w:rsidR="00EE6D67" w:rsidRDefault="008A7E43">
      <w:pPr>
        <w:numPr>
          <w:ilvl w:val="1"/>
          <w:numId w:val="5"/>
        </w:numPr>
        <w:spacing w:before="100" w:beforeAutospacing="1" w:after="100" w:afterAutospacing="1"/>
        <w:divId w:val="927156600"/>
        <w:rPr>
          <w:rFonts w:eastAsia="Times New Roman"/>
          <w:lang w:val="en"/>
        </w:rPr>
      </w:pPr>
      <w:r>
        <w:rPr>
          <w:rFonts w:eastAsia="Times New Roman"/>
          <w:lang w:val="en"/>
        </w:rPr>
        <w:t>International students are lacking characteristics of U.S. students (individualism, independence, and the like).</w:t>
      </w:r>
    </w:p>
    <w:p w:rsidR="00EE6D67" w:rsidRDefault="008A7E43">
      <w:pPr>
        <w:numPr>
          <w:ilvl w:val="1"/>
          <w:numId w:val="5"/>
        </w:numPr>
        <w:spacing w:before="100" w:beforeAutospacing="1" w:after="100" w:afterAutospacing="1"/>
        <w:divId w:val="927156600"/>
        <w:rPr>
          <w:rFonts w:eastAsia="Times New Roman"/>
          <w:lang w:val="en"/>
        </w:rPr>
      </w:pPr>
      <w:r>
        <w:rPr>
          <w:rFonts w:eastAsia="Times New Roman"/>
          <w:lang w:val="en"/>
        </w:rPr>
        <w:t>Asian students are naturally smart in math and science.</w:t>
      </w:r>
    </w:p>
    <w:p w:rsidR="00EE6D67" w:rsidRDefault="008A7E43">
      <w:pPr>
        <w:numPr>
          <w:ilvl w:val="1"/>
          <w:numId w:val="5"/>
        </w:numPr>
        <w:spacing w:before="100" w:beforeAutospacing="1" w:after="100" w:afterAutospacing="1"/>
        <w:divId w:val="927156600"/>
        <w:rPr>
          <w:rFonts w:eastAsia="Times New Roman"/>
          <w:lang w:val="en"/>
        </w:rPr>
      </w:pPr>
      <w:r>
        <w:rPr>
          <w:rFonts w:eastAsia="Times New Roman"/>
          <w:lang w:val="en"/>
        </w:rPr>
        <w:t>All international students want to do is study.</w:t>
      </w:r>
    </w:p>
    <w:p w:rsidR="00EE6D67" w:rsidRDefault="008A7E43">
      <w:pPr>
        <w:numPr>
          <w:ilvl w:val="1"/>
          <w:numId w:val="5"/>
        </w:numPr>
        <w:spacing w:before="100" w:beforeAutospacing="1" w:after="100" w:afterAutospacing="1"/>
        <w:divId w:val="927156600"/>
        <w:rPr>
          <w:rFonts w:eastAsia="Times New Roman"/>
          <w:lang w:val="en"/>
        </w:rPr>
      </w:pPr>
      <w:r>
        <w:rPr>
          <w:rFonts w:eastAsia="Times New Roman"/>
          <w:lang w:val="en"/>
        </w:rPr>
        <w:t>International students are quiet, don’t want to participate in class, like to keep to themselves.</w:t>
      </w:r>
    </w:p>
    <w:p w:rsidR="00EE6D67" w:rsidRDefault="008A7E43">
      <w:pPr>
        <w:pStyle w:val="Heading6"/>
        <w:divId w:val="927156600"/>
        <w:rPr>
          <w:rFonts w:eastAsia="Times New Roman"/>
          <w:lang w:val="en"/>
        </w:rPr>
      </w:pPr>
      <w:r>
        <w:rPr>
          <w:rStyle w:val="Strong"/>
          <w:rFonts w:eastAsia="Times New Roman"/>
          <w:b/>
          <w:bCs/>
          <w:lang w:val="en"/>
        </w:rPr>
        <w:t>Strategies</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When speaking, be attentive to pace of speech, use of idioms and cultural references</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 xml:space="preserve">Identify social differences as being valuable resources in the classroom, facilitating student learning from various cultural perspectives (see </w:t>
      </w:r>
      <w:r>
        <w:rPr>
          <w:rStyle w:val="Emphasis"/>
          <w:rFonts w:eastAsia="Times New Roman"/>
          <w:b/>
          <w:bCs/>
          <w:lang w:val="en"/>
        </w:rPr>
        <w:t>learning outcomes</w:t>
      </w:r>
      <w:r>
        <w:rPr>
          <w:rFonts w:eastAsia="Times New Roman"/>
          <w:lang w:val="en"/>
        </w:rPr>
        <w:t>)</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Take time if you hear reference to national stereotypes to question the generalization and its application</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Focus on whether students have understood your point, not only on how well you stated a point</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Make use of non verbal communication like gestures and eye contact</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Discourage sidebar conversations involving subgroups of (U.S. or international) students</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Facilitate equitable participation and sharing of diverse views and perspectives</w:t>
      </w:r>
    </w:p>
    <w:p w:rsidR="00EE6D67" w:rsidRDefault="008A7E43">
      <w:pPr>
        <w:numPr>
          <w:ilvl w:val="0"/>
          <w:numId w:val="6"/>
        </w:numPr>
        <w:spacing w:before="100" w:beforeAutospacing="1" w:after="100" w:afterAutospacing="1"/>
        <w:divId w:val="927156600"/>
        <w:rPr>
          <w:rFonts w:eastAsia="Times New Roman"/>
          <w:lang w:val="en"/>
        </w:rPr>
      </w:pPr>
      <w:r>
        <w:rPr>
          <w:rFonts w:eastAsia="Times New Roman"/>
          <w:lang w:val="en"/>
        </w:rPr>
        <w:t>Get involved in discussions on how to promote international student engagement, facilitation of group work and discussion in a diverse classroom, etc.</w:t>
      </w:r>
    </w:p>
    <w:p w:rsidR="00B624A7" w:rsidRDefault="00B624A7" w:rsidP="00B624A7">
      <w:pPr>
        <w:spacing w:before="100" w:beforeAutospacing="1" w:after="100" w:afterAutospacing="1"/>
        <w:divId w:val="927156600"/>
        <w:rPr>
          <w:rFonts w:eastAsia="Times New Roman"/>
          <w:lang w:val="en"/>
        </w:rPr>
      </w:pPr>
    </w:p>
    <w:p w:rsidR="00B624A7" w:rsidRDefault="00B624A7" w:rsidP="00B624A7">
      <w:pPr>
        <w:spacing w:before="100" w:beforeAutospacing="1" w:after="100" w:afterAutospacing="1"/>
        <w:divId w:val="927156600"/>
        <w:rPr>
          <w:rFonts w:eastAsia="Times New Roman"/>
          <w:lang w:val="en"/>
        </w:rPr>
      </w:pPr>
    </w:p>
    <w:p w:rsidR="00B624A7" w:rsidRDefault="00B624A7" w:rsidP="00B624A7">
      <w:pPr>
        <w:spacing w:before="100" w:beforeAutospacing="1" w:after="100" w:afterAutospacing="1"/>
        <w:divId w:val="927156600"/>
        <w:rPr>
          <w:rFonts w:eastAsia="Times New Roman"/>
          <w:lang w:val="en"/>
        </w:rPr>
      </w:pPr>
    </w:p>
    <w:p w:rsidR="00EE6D67" w:rsidRDefault="008A7E43">
      <w:pPr>
        <w:divId w:val="70153600"/>
        <w:rPr>
          <w:rFonts w:eastAsia="Times New Roman"/>
          <w:vanish/>
          <w:lang w:val="en"/>
        </w:rPr>
      </w:pPr>
      <w:r>
        <w:rPr>
          <w:rFonts w:eastAsia="Times New Roman"/>
          <w:vanish/>
          <w:lang w:val="en"/>
        </w:rPr>
        <w:t>Call</w:t>
      </w:r>
    </w:p>
    <w:p w:rsidR="00EE6D67" w:rsidRDefault="008A7E43">
      <w:pPr>
        <w:divId w:val="1240216918"/>
        <w:rPr>
          <w:rFonts w:eastAsia="Times New Roman"/>
          <w:vanish/>
          <w:lang w:val="en"/>
        </w:rPr>
      </w:pPr>
      <w:r>
        <w:rPr>
          <w:rFonts w:eastAsia="Times New Roman"/>
          <w:vanish/>
          <w:lang w:val="en"/>
        </w:rPr>
        <w:t>Send SMS</w:t>
      </w:r>
    </w:p>
    <w:p w:rsidR="00EE6D67" w:rsidRDefault="008A7E43">
      <w:pPr>
        <w:divId w:val="1061322297"/>
        <w:rPr>
          <w:rFonts w:eastAsia="Times New Roman"/>
          <w:vanish/>
          <w:lang w:val="en"/>
        </w:rPr>
      </w:pPr>
      <w:r>
        <w:rPr>
          <w:rFonts w:eastAsia="Times New Roman"/>
          <w:vanish/>
          <w:lang w:val="en"/>
        </w:rPr>
        <w:t>Call from mobile</w:t>
      </w:r>
    </w:p>
    <w:p w:rsidR="00EE6D67" w:rsidRDefault="008A7E43">
      <w:pPr>
        <w:divId w:val="1809936397"/>
        <w:rPr>
          <w:rFonts w:eastAsia="Times New Roman"/>
          <w:vanish/>
          <w:lang w:val="en"/>
        </w:rPr>
      </w:pPr>
      <w:r>
        <w:rPr>
          <w:rFonts w:eastAsia="Times New Roman"/>
          <w:vanish/>
          <w:lang w:val="en"/>
        </w:rPr>
        <w:t>Add to Skype</w:t>
      </w:r>
    </w:p>
    <w:p w:rsidR="008A7E43" w:rsidRDefault="008A7E43">
      <w:pPr>
        <w:divId w:val="1152714802"/>
        <w:rPr>
          <w:rFonts w:eastAsia="Times New Roman"/>
          <w:vanish/>
          <w:lang w:val="en"/>
        </w:rPr>
      </w:pPr>
      <w:r>
        <w:rPr>
          <w:rStyle w:val="skypec2cmenutollcallcredit"/>
          <w:rFonts w:eastAsia="Times New Roman"/>
          <w:vanish/>
          <w:lang w:val="en"/>
        </w:rPr>
        <w:t>You'll need Skype Credit</w:t>
      </w:r>
      <w:r>
        <w:rPr>
          <w:rStyle w:val="skypec2cmenutollfree"/>
          <w:rFonts w:eastAsia="Times New Roman"/>
          <w:vanish/>
          <w:lang w:val="en"/>
        </w:rPr>
        <w:t>Free via Skype</w:t>
      </w:r>
    </w:p>
    <w:sectPr w:rsidR="008A7E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F03"/>
    <w:multiLevelType w:val="multilevel"/>
    <w:tmpl w:val="C96E1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C6A83"/>
    <w:multiLevelType w:val="multilevel"/>
    <w:tmpl w:val="D1D0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A24D3"/>
    <w:multiLevelType w:val="multilevel"/>
    <w:tmpl w:val="BECC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E5EA3"/>
    <w:multiLevelType w:val="multilevel"/>
    <w:tmpl w:val="A698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27EAF"/>
    <w:multiLevelType w:val="multilevel"/>
    <w:tmpl w:val="9836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7E2AAA"/>
    <w:multiLevelType w:val="multilevel"/>
    <w:tmpl w:val="F96C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9D599E"/>
    <w:multiLevelType w:val="multilevel"/>
    <w:tmpl w:val="8F846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00DFE"/>
    <w:multiLevelType w:val="multilevel"/>
    <w:tmpl w:val="F52E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E426D"/>
    <w:multiLevelType w:val="multilevel"/>
    <w:tmpl w:val="1ECC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5239B3"/>
    <w:multiLevelType w:val="multilevel"/>
    <w:tmpl w:val="A264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7"/>
  </w:num>
  <w:num w:numId="4">
    <w:abstractNumId w:val="8"/>
  </w:num>
  <w:num w:numId="5">
    <w:abstractNumId w:val="0"/>
  </w:num>
  <w:num w:numId="6">
    <w:abstractNumId w:val="4"/>
  </w:num>
  <w:num w:numId="7">
    <w:abstractNumId w:val="5"/>
  </w:num>
  <w:num w:numId="8">
    <w:abstractNumId w:val="9"/>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212"/>
    <w:rsid w:val="00447B94"/>
    <w:rsid w:val="005D30B5"/>
    <w:rsid w:val="00741212"/>
    <w:rsid w:val="008A7E43"/>
    <w:rsid w:val="00B624A7"/>
    <w:rsid w:val="00BD7A07"/>
    <w:rsid w:val="00C22E56"/>
    <w:rsid w:val="00EE6D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4C98FD"/>
  <w15:chartTrackingRefBased/>
  <w15:docId w15:val="{A1B0B649-4DA6-42F6-85DA-00F746E7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6">
    <w:name w:val="heading 6"/>
    <w:basedOn w:val="Normal"/>
    <w:link w:val="Heading6Char"/>
    <w:uiPriority w:val="9"/>
    <w:qFormat/>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skypec2cmenucontainer">
    <w:name w:val="skype_c2c_menu_container"/>
    <w:basedOn w:val="Normal"/>
    <w:pPr>
      <w:spacing w:before="100" w:beforeAutospacing="1" w:after="100" w:afterAutospacing="1"/>
    </w:pPr>
    <w:rPr>
      <w:vanish/>
    </w:rPr>
  </w:style>
  <w:style w:type="character" w:customStyle="1" w:styleId="skypec2ccontainer">
    <w:name w:val="skype_c2c_container"/>
    <w:basedOn w:val="DefaultParagraphFont"/>
    <w:rPr>
      <w:vanish/>
      <w:webHidden w:val="0"/>
      <w:specVanish w:val="0"/>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semiHidden/>
    <w:unhideWhenUsed/>
    <w:pPr>
      <w:spacing w:before="100" w:beforeAutospacing="1" w:after="100" w:afterAutospacing="1"/>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print-footnote">
    <w:name w:val="print-footnote"/>
    <w:basedOn w:val="DefaultParagraphFont"/>
  </w:style>
  <w:style w:type="paragraph" w:customStyle="1" w:styleId="toggler">
    <w:name w:val="toggler"/>
    <w:basedOn w:val="Normal"/>
    <w:pPr>
      <w:spacing w:before="100" w:beforeAutospacing="1" w:after="100" w:afterAutospacing="1"/>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Pr>
      <w:b/>
      <w:bCs/>
    </w:rPr>
  </w:style>
  <w:style w:type="paragraph" w:customStyle="1" w:styleId="rteindent1">
    <w:name w:val="rteindent1"/>
    <w:basedOn w:val="Normal"/>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arrow">
    <w:name w:val="arrow"/>
    <w:basedOn w:val="DefaultParagraphFont"/>
  </w:style>
  <w:style w:type="character" w:customStyle="1" w:styleId="skypec2cprintcontainer">
    <w:name w:val="skype_c2c_print_container"/>
    <w:basedOn w:val="DefaultParagraphFont"/>
  </w:style>
  <w:style w:type="character" w:customStyle="1" w:styleId="skypec2chighlightinginactivecommon">
    <w:name w:val="skype_c2c_highlighting_inactive_common"/>
    <w:basedOn w:val="DefaultParagraphFont"/>
  </w:style>
  <w:style w:type="character" w:customStyle="1" w:styleId="skypec2ctextareaspan">
    <w:name w:val="skype_c2c_textarea_span"/>
    <w:basedOn w:val="DefaultParagraphFont"/>
  </w:style>
  <w:style w:type="character" w:customStyle="1" w:styleId="skypec2ctextspan">
    <w:name w:val="skype_c2c_text_span"/>
    <w:basedOn w:val="DefaultParagraphFont"/>
  </w:style>
  <w:style w:type="character" w:customStyle="1" w:styleId="skypec2cfreetextspan">
    <w:name w:val="skype_c2c_free_text_span"/>
    <w:basedOn w:val="DefaultParagraphFont"/>
  </w:style>
  <w:style w:type="character" w:customStyle="1" w:styleId="skypec2cmenutollcallcredit">
    <w:name w:val="skype_c2c_menu_toll_callcredit"/>
    <w:basedOn w:val="DefaultParagraphFont"/>
  </w:style>
  <w:style w:type="character" w:customStyle="1" w:styleId="skypec2cmenutollfree">
    <w:name w:val="skype_c2c_menu_toll_fre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759540">
      <w:marLeft w:val="0"/>
      <w:marRight w:val="0"/>
      <w:marTop w:val="0"/>
      <w:marBottom w:val="0"/>
      <w:divBdr>
        <w:top w:val="none" w:sz="0" w:space="0" w:color="auto"/>
        <w:left w:val="none" w:sz="0" w:space="0" w:color="auto"/>
        <w:bottom w:val="none" w:sz="0" w:space="0" w:color="auto"/>
        <w:right w:val="none" w:sz="0" w:space="0" w:color="auto"/>
      </w:divBdr>
      <w:divsChild>
        <w:div w:id="1768504898">
          <w:marLeft w:val="0"/>
          <w:marRight w:val="0"/>
          <w:marTop w:val="0"/>
          <w:marBottom w:val="0"/>
          <w:divBdr>
            <w:top w:val="none" w:sz="0" w:space="0" w:color="auto"/>
            <w:left w:val="none" w:sz="0" w:space="0" w:color="auto"/>
            <w:bottom w:val="none" w:sz="0" w:space="0" w:color="auto"/>
            <w:right w:val="none" w:sz="0" w:space="0" w:color="auto"/>
          </w:divBdr>
          <w:divsChild>
            <w:div w:id="1997027531">
              <w:marLeft w:val="0"/>
              <w:marRight w:val="0"/>
              <w:marTop w:val="0"/>
              <w:marBottom w:val="0"/>
              <w:divBdr>
                <w:top w:val="none" w:sz="0" w:space="0" w:color="auto"/>
                <w:left w:val="none" w:sz="0" w:space="0" w:color="auto"/>
                <w:bottom w:val="none" w:sz="0" w:space="0" w:color="auto"/>
                <w:right w:val="none" w:sz="0" w:space="0" w:color="auto"/>
              </w:divBdr>
              <w:divsChild>
                <w:div w:id="20658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047702">
          <w:marLeft w:val="0"/>
          <w:marRight w:val="0"/>
          <w:marTop w:val="0"/>
          <w:marBottom w:val="0"/>
          <w:divBdr>
            <w:top w:val="none" w:sz="0" w:space="0" w:color="auto"/>
            <w:left w:val="none" w:sz="0" w:space="0" w:color="auto"/>
            <w:bottom w:val="none" w:sz="0" w:space="0" w:color="auto"/>
            <w:right w:val="none" w:sz="0" w:space="0" w:color="auto"/>
          </w:divBdr>
          <w:divsChild>
            <w:div w:id="1910379255">
              <w:marLeft w:val="0"/>
              <w:marRight w:val="0"/>
              <w:marTop w:val="0"/>
              <w:marBottom w:val="0"/>
              <w:divBdr>
                <w:top w:val="none" w:sz="0" w:space="0" w:color="auto"/>
                <w:left w:val="none" w:sz="0" w:space="0" w:color="auto"/>
                <w:bottom w:val="none" w:sz="0" w:space="0" w:color="auto"/>
                <w:right w:val="none" w:sz="0" w:space="0" w:color="auto"/>
              </w:divBdr>
              <w:divsChild>
                <w:div w:id="111235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962954">
      <w:marLeft w:val="0"/>
      <w:marRight w:val="0"/>
      <w:marTop w:val="0"/>
      <w:marBottom w:val="0"/>
      <w:divBdr>
        <w:top w:val="none" w:sz="0" w:space="0" w:color="auto"/>
        <w:left w:val="none" w:sz="0" w:space="0" w:color="auto"/>
        <w:bottom w:val="none" w:sz="0" w:space="0" w:color="auto"/>
        <w:right w:val="none" w:sz="0" w:space="0" w:color="auto"/>
      </w:divBdr>
    </w:div>
    <w:div w:id="891621249">
      <w:marLeft w:val="0"/>
      <w:marRight w:val="0"/>
      <w:marTop w:val="0"/>
      <w:marBottom w:val="0"/>
      <w:divBdr>
        <w:top w:val="none" w:sz="0" w:space="0" w:color="auto"/>
        <w:left w:val="none" w:sz="0" w:space="0" w:color="auto"/>
        <w:bottom w:val="none" w:sz="0" w:space="0" w:color="auto"/>
        <w:right w:val="none" w:sz="0" w:space="0" w:color="auto"/>
      </w:divBdr>
    </w:div>
    <w:div w:id="1215581927">
      <w:marLeft w:val="0"/>
      <w:marRight w:val="0"/>
      <w:marTop w:val="0"/>
      <w:marBottom w:val="0"/>
      <w:divBdr>
        <w:top w:val="none" w:sz="0" w:space="0" w:color="auto"/>
        <w:left w:val="none" w:sz="0" w:space="0" w:color="auto"/>
        <w:bottom w:val="none" w:sz="0" w:space="0" w:color="auto"/>
        <w:right w:val="none" w:sz="0" w:space="0" w:color="auto"/>
      </w:divBdr>
    </w:div>
    <w:div w:id="1218928596">
      <w:marLeft w:val="0"/>
      <w:marRight w:val="0"/>
      <w:marTop w:val="0"/>
      <w:marBottom w:val="0"/>
      <w:divBdr>
        <w:top w:val="none" w:sz="0" w:space="0" w:color="auto"/>
        <w:left w:val="none" w:sz="0" w:space="0" w:color="auto"/>
        <w:bottom w:val="none" w:sz="0" w:space="0" w:color="auto"/>
        <w:right w:val="none" w:sz="0" w:space="0" w:color="auto"/>
      </w:divBdr>
      <w:divsChild>
        <w:div w:id="1232346373">
          <w:marLeft w:val="0"/>
          <w:marRight w:val="0"/>
          <w:marTop w:val="0"/>
          <w:marBottom w:val="0"/>
          <w:divBdr>
            <w:top w:val="none" w:sz="0" w:space="0" w:color="auto"/>
            <w:left w:val="none" w:sz="0" w:space="0" w:color="auto"/>
            <w:bottom w:val="none" w:sz="0" w:space="0" w:color="auto"/>
            <w:right w:val="none" w:sz="0" w:space="0" w:color="auto"/>
          </w:divBdr>
          <w:divsChild>
            <w:div w:id="821892878">
              <w:marLeft w:val="0"/>
              <w:marRight w:val="0"/>
              <w:marTop w:val="0"/>
              <w:marBottom w:val="0"/>
              <w:divBdr>
                <w:top w:val="none" w:sz="0" w:space="0" w:color="auto"/>
                <w:left w:val="none" w:sz="0" w:space="0" w:color="auto"/>
                <w:bottom w:val="none" w:sz="0" w:space="0" w:color="auto"/>
                <w:right w:val="none" w:sz="0" w:space="0" w:color="auto"/>
              </w:divBdr>
              <w:divsChild>
                <w:div w:id="745030021">
                  <w:marLeft w:val="0"/>
                  <w:marRight w:val="0"/>
                  <w:marTop w:val="0"/>
                  <w:marBottom w:val="0"/>
                  <w:divBdr>
                    <w:top w:val="none" w:sz="0" w:space="0" w:color="auto"/>
                    <w:left w:val="none" w:sz="0" w:space="0" w:color="auto"/>
                    <w:bottom w:val="none" w:sz="0" w:space="0" w:color="auto"/>
                    <w:right w:val="none" w:sz="0" w:space="0" w:color="auto"/>
                  </w:divBdr>
                  <w:divsChild>
                    <w:div w:id="2012445843">
                      <w:marLeft w:val="0"/>
                      <w:marRight w:val="0"/>
                      <w:marTop w:val="0"/>
                      <w:marBottom w:val="0"/>
                      <w:divBdr>
                        <w:top w:val="none" w:sz="0" w:space="0" w:color="auto"/>
                        <w:left w:val="none" w:sz="0" w:space="0" w:color="auto"/>
                        <w:bottom w:val="none" w:sz="0" w:space="0" w:color="auto"/>
                        <w:right w:val="none" w:sz="0" w:space="0" w:color="auto"/>
                      </w:divBdr>
                      <w:divsChild>
                        <w:div w:id="2115854239">
                          <w:marLeft w:val="0"/>
                          <w:marRight w:val="0"/>
                          <w:marTop w:val="0"/>
                          <w:marBottom w:val="0"/>
                          <w:divBdr>
                            <w:top w:val="none" w:sz="0" w:space="0" w:color="auto"/>
                            <w:left w:val="none" w:sz="0" w:space="0" w:color="auto"/>
                            <w:bottom w:val="none" w:sz="0" w:space="0" w:color="auto"/>
                            <w:right w:val="none" w:sz="0" w:space="0" w:color="auto"/>
                          </w:divBdr>
                          <w:divsChild>
                            <w:div w:id="194271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9079425">
                      <w:marLeft w:val="0"/>
                      <w:marRight w:val="0"/>
                      <w:marTop w:val="0"/>
                      <w:marBottom w:val="0"/>
                      <w:divBdr>
                        <w:top w:val="none" w:sz="0" w:space="0" w:color="auto"/>
                        <w:left w:val="none" w:sz="0" w:space="0" w:color="auto"/>
                        <w:bottom w:val="none" w:sz="0" w:space="0" w:color="auto"/>
                        <w:right w:val="none" w:sz="0" w:space="0" w:color="auto"/>
                      </w:divBdr>
                      <w:divsChild>
                        <w:div w:id="424762217">
                          <w:marLeft w:val="0"/>
                          <w:marRight w:val="0"/>
                          <w:marTop w:val="0"/>
                          <w:marBottom w:val="0"/>
                          <w:divBdr>
                            <w:top w:val="none" w:sz="0" w:space="0" w:color="auto"/>
                            <w:left w:val="none" w:sz="0" w:space="0" w:color="auto"/>
                            <w:bottom w:val="none" w:sz="0" w:space="0" w:color="auto"/>
                            <w:right w:val="none" w:sz="0" w:space="0" w:color="auto"/>
                          </w:divBdr>
                          <w:divsChild>
                            <w:div w:id="56315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1626093">
                      <w:marLeft w:val="0"/>
                      <w:marRight w:val="0"/>
                      <w:marTop w:val="0"/>
                      <w:marBottom w:val="0"/>
                      <w:divBdr>
                        <w:top w:val="none" w:sz="0" w:space="0" w:color="auto"/>
                        <w:left w:val="none" w:sz="0" w:space="0" w:color="auto"/>
                        <w:bottom w:val="none" w:sz="0" w:space="0" w:color="auto"/>
                        <w:right w:val="none" w:sz="0" w:space="0" w:color="auto"/>
                      </w:divBdr>
                      <w:divsChild>
                        <w:div w:id="468522443">
                          <w:marLeft w:val="0"/>
                          <w:marRight w:val="0"/>
                          <w:marTop w:val="0"/>
                          <w:marBottom w:val="0"/>
                          <w:divBdr>
                            <w:top w:val="none" w:sz="0" w:space="0" w:color="auto"/>
                            <w:left w:val="none" w:sz="0" w:space="0" w:color="auto"/>
                            <w:bottom w:val="none" w:sz="0" w:space="0" w:color="auto"/>
                            <w:right w:val="none" w:sz="0" w:space="0" w:color="auto"/>
                          </w:divBdr>
                          <w:divsChild>
                            <w:div w:id="927156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79012314">
                      <w:marLeft w:val="0"/>
                      <w:marRight w:val="0"/>
                      <w:marTop w:val="0"/>
                      <w:marBottom w:val="0"/>
                      <w:divBdr>
                        <w:top w:val="none" w:sz="0" w:space="0" w:color="auto"/>
                        <w:left w:val="none" w:sz="0" w:space="0" w:color="auto"/>
                        <w:bottom w:val="none" w:sz="0" w:space="0" w:color="auto"/>
                        <w:right w:val="none" w:sz="0" w:space="0" w:color="auto"/>
                      </w:divBdr>
                      <w:divsChild>
                        <w:div w:id="1368332419">
                          <w:marLeft w:val="0"/>
                          <w:marRight w:val="0"/>
                          <w:marTop w:val="0"/>
                          <w:marBottom w:val="0"/>
                          <w:divBdr>
                            <w:top w:val="none" w:sz="0" w:space="0" w:color="auto"/>
                            <w:left w:val="none" w:sz="0" w:space="0" w:color="auto"/>
                            <w:bottom w:val="none" w:sz="0" w:space="0" w:color="auto"/>
                            <w:right w:val="none" w:sz="0" w:space="0" w:color="auto"/>
                          </w:divBdr>
                          <w:divsChild>
                            <w:div w:id="64189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1565157">
                      <w:marLeft w:val="0"/>
                      <w:marRight w:val="0"/>
                      <w:marTop w:val="0"/>
                      <w:marBottom w:val="0"/>
                      <w:divBdr>
                        <w:top w:val="none" w:sz="0" w:space="0" w:color="auto"/>
                        <w:left w:val="none" w:sz="0" w:space="0" w:color="auto"/>
                        <w:bottom w:val="none" w:sz="0" w:space="0" w:color="auto"/>
                        <w:right w:val="none" w:sz="0" w:space="0" w:color="auto"/>
                      </w:divBdr>
                      <w:divsChild>
                        <w:div w:id="2011440906">
                          <w:marLeft w:val="0"/>
                          <w:marRight w:val="0"/>
                          <w:marTop w:val="0"/>
                          <w:marBottom w:val="0"/>
                          <w:divBdr>
                            <w:top w:val="none" w:sz="0" w:space="0" w:color="auto"/>
                            <w:left w:val="none" w:sz="0" w:space="0" w:color="auto"/>
                            <w:bottom w:val="none" w:sz="0" w:space="0" w:color="auto"/>
                            <w:right w:val="none" w:sz="0" w:space="0" w:color="auto"/>
                          </w:divBdr>
                        </w:div>
                      </w:divsChild>
                    </w:div>
                    <w:div w:id="5649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6352">
      <w:marLeft w:val="0"/>
      <w:marRight w:val="0"/>
      <w:marTop w:val="0"/>
      <w:marBottom w:val="0"/>
      <w:divBdr>
        <w:top w:val="none" w:sz="0" w:space="0" w:color="auto"/>
        <w:left w:val="none" w:sz="0" w:space="0" w:color="auto"/>
        <w:bottom w:val="none" w:sz="0" w:space="0" w:color="auto"/>
        <w:right w:val="none" w:sz="0" w:space="0" w:color="auto"/>
      </w:divBdr>
    </w:div>
    <w:div w:id="1736053623">
      <w:marLeft w:val="0"/>
      <w:marRight w:val="0"/>
      <w:marTop w:val="0"/>
      <w:marBottom w:val="0"/>
      <w:divBdr>
        <w:top w:val="none" w:sz="0" w:space="0" w:color="auto"/>
        <w:left w:val="none" w:sz="0" w:space="0" w:color="auto"/>
        <w:bottom w:val="none" w:sz="0" w:space="0" w:color="auto"/>
        <w:right w:val="none" w:sz="0" w:space="0" w:color="auto"/>
      </w:divBdr>
      <w:divsChild>
        <w:div w:id="70153600">
          <w:marLeft w:val="0"/>
          <w:marRight w:val="0"/>
          <w:marTop w:val="0"/>
          <w:marBottom w:val="0"/>
          <w:divBdr>
            <w:top w:val="none" w:sz="0" w:space="0" w:color="auto"/>
            <w:left w:val="none" w:sz="0" w:space="0" w:color="auto"/>
            <w:bottom w:val="none" w:sz="0" w:space="0" w:color="auto"/>
            <w:right w:val="none" w:sz="0" w:space="0" w:color="auto"/>
          </w:divBdr>
        </w:div>
        <w:div w:id="1240216918">
          <w:marLeft w:val="0"/>
          <w:marRight w:val="0"/>
          <w:marTop w:val="0"/>
          <w:marBottom w:val="0"/>
          <w:divBdr>
            <w:top w:val="none" w:sz="0" w:space="0" w:color="auto"/>
            <w:left w:val="none" w:sz="0" w:space="0" w:color="auto"/>
            <w:bottom w:val="none" w:sz="0" w:space="0" w:color="auto"/>
            <w:right w:val="none" w:sz="0" w:space="0" w:color="auto"/>
          </w:divBdr>
        </w:div>
        <w:div w:id="1061322297">
          <w:marLeft w:val="0"/>
          <w:marRight w:val="0"/>
          <w:marTop w:val="0"/>
          <w:marBottom w:val="0"/>
          <w:divBdr>
            <w:top w:val="none" w:sz="0" w:space="0" w:color="auto"/>
            <w:left w:val="none" w:sz="0" w:space="0" w:color="auto"/>
            <w:bottom w:val="none" w:sz="0" w:space="0" w:color="auto"/>
            <w:right w:val="none" w:sz="0" w:space="0" w:color="auto"/>
          </w:divBdr>
        </w:div>
        <w:div w:id="1809936397">
          <w:marLeft w:val="0"/>
          <w:marRight w:val="0"/>
          <w:marTop w:val="0"/>
          <w:marBottom w:val="0"/>
          <w:divBdr>
            <w:top w:val="none" w:sz="0" w:space="0" w:color="auto"/>
            <w:left w:val="none" w:sz="0" w:space="0" w:color="auto"/>
            <w:bottom w:val="none" w:sz="0" w:space="0" w:color="auto"/>
            <w:right w:val="none" w:sz="0" w:space="0" w:color="auto"/>
          </w:divBdr>
        </w:div>
        <w:div w:id="1152714802">
          <w:marLeft w:val="0"/>
          <w:marRight w:val="0"/>
          <w:marTop w:val="0"/>
          <w:marBottom w:val="0"/>
          <w:divBdr>
            <w:top w:val="none" w:sz="0" w:space="0" w:color="auto"/>
            <w:left w:val="none" w:sz="0" w:space="0" w:color="auto"/>
            <w:bottom w:val="none" w:sz="0" w:space="0" w:color="auto"/>
            <w:right w:val="none" w:sz="0" w:space="0" w:color="auto"/>
          </w:divBdr>
        </w:div>
      </w:divsChild>
    </w:div>
    <w:div w:id="192237587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lt.umich.edu/tstrategies/tss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Teaching International Students: Pedagogical Issues and Strategies</vt:lpstr>
    </vt:vector>
  </TitlesOfParts>
  <Company/>
  <LinksUpToDate>false</LinksUpToDate>
  <CharactersWithSpaces>5956</CharactersWithSpaces>
  <SharedDoc>false</SharedDoc>
  <HyperlinkBase>.</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International Students: Pedagogical Issues and Strategies</dc:title>
  <dc:subject/>
  <dc:creator>Peter Vernezze</dc:creator>
  <cp:keywords/>
  <dc:description/>
  <cp:lastModifiedBy>Peter Vernezze</cp:lastModifiedBy>
  <cp:revision>2</cp:revision>
  <dcterms:created xsi:type="dcterms:W3CDTF">2016-09-26T01:56:00Z</dcterms:created>
  <dcterms:modified xsi:type="dcterms:W3CDTF">2016-09-26T01:56:00Z</dcterms:modified>
</cp:coreProperties>
</file>