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tabs>
          <w:tab w:val="right" w:pos="10670"/>
        </w:tabs>
        <w:rPr/>
      </w:pPr>
      <w:bookmarkStart w:colFirst="0" w:colLast="0" w:name="_heading=h.gjdgxs" w:id="0"/>
      <w:bookmarkEnd w:id="0"/>
      <w:r w:rsidDel="00000000" w:rsidR="00000000" w:rsidRPr="00000000">
        <w:rPr>
          <w:rtl w:val="0"/>
        </w:rPr>
        <w:tab/>
      </w:r>
      <w:r w:rsidDel="00000000" w:rsidR="00000000" w:rsidRPr="00000000">
        <w:drawing>
          <wp:anchor allowOverlap="1" behindDoc="0" distB="0" distT="0" distL="114300" distR="114300" hidden="0" layoutInCell="1" locked="0" relativeHeight="0" simplePos="0">
            <wp:simplePos x="0" y="0"/>
            <wp:positionH relativeFrom="column">
              <wp:posOffset>76347</wp:posOffset>
            </wp:positionH>
            <wp:positionV relativeFrom="paragraph">
              <wp:posOffset>-255904</wp:posOffset>
            </wp:positionV>
            <wp:extent cx="2066544" cy="768096"/>
            <wp:effectExtent b="0" l="0" r="0" t="0"/>
            <wp:wrapNone/>
            <wp:docPr descr="http://ktec.kusd.edu/wp-content/uploads/2012/02/Carthage-Logo-as-of-March-2016.jpg" id="4" name="image1.jpg"/>
            <a:graphic>
              <a:graphicData uri="http://schemas.openxmlformats.org/drawingml/2006/picture">
                <pic:pic>
                  <pic:nvPicPr>
                    <pic:cNvPr descr="http://ktec.kusd.edu/wp-content/uploads/2012/02/Carthage-Logo-as-of-March-2016.jpg" id="0" name="image1.jpg"/>
                    <pic:cNvPicPr preferRelativeResize="0"/>
                  </pic:nvPicPr>
                  <pic:blipFill>
                    <a:blip r:embed="rId7"/>
                    <a:srcRect b="0" l="0" r="0" t="0"/>
                    <a:stretch>
                      <a:fillRect/>
                    </a:stretch>
                  </pic:blipFill>
                  <pic:spPr>
                    <a:xfrm>
                      <a:off x="0" y="0"/>
                      <a:ext cx="2066544" cy="768096"/>
                    </a:xfrm>
                    <a:prstGeom prst="rect"/>
                    <a:ln/>
                  </pic:spPr>
                </pic:pic>
              </a:graphicData>
            </a:graphic>
          </wp:anchor>
        </w:drawing>
      </w:r>
    </w:p>
    <w:p w:rsidR="00000000" w:rsidDel="00000000" w:rsidP="00000000" w:rsidRDefault="00000000" w:rsidRPr="00000000" w14:paraId="00000003">
      <w:pPr>
        <w:tabs>
          <w:tab w:val="right" w:pos="10620"/>
        </w:tabs>
        <w:rPr>
          <w:rFonts w:ascii="Arial" w:cs="Arial" w:eastAsia="Arial" w:hAnsi="Arial"/>
          <w:sz w:val="28"/>
          <w:szCs w:val="28"/>
        </w:rPr>
      </w:pPr>
      <w:r w:rsidDel="00000000" w:rsidR="00000000" w:rsidRPr="00000000">
        <w:rPr>
          <w:rtl w:val="0"/>
        </w:rPr>
        <w:tab/>
      </w:r>
      <w:r w:rsidDel="00000000" w:rsidR="00000000" w:rsidRPr="00000000">
        <w:rPr>
          <w:rFonts w:ascii="Arial" w:cs="Arial" w:eastAsia="Arial" w:hAnsi="Arial"/>
          <w:sz w:val="20"/>
          <w:szCs w:val="20"/>
          <w:rtl w:val="0"/>
        </w:rPr>
        <w:t xml:space="preserve">Institutional Review Board</w:t>
      </w: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04">
      <w:pPr>
        <w:tabs>
          <w:tab w:val="right" w:pos="10620"/>
        </w:tabs>
        <w:rPr>
          <w:rFonts w:ascii="Arial" w:cs="Arial" w:eastAsia="Arial" w:hAnsi="Arial"/>
          <w:sz w:val="28"/>
          <w:szCs w:val="28"/>
        </w:rPr>
      </w:pPr>
      <w:r w:rsidDel="00000000" w:rsidR="00000000" w:rsidRPr="00000000">
        <w:rPr>
          <w:rFonts w:ascii="Arial" w:cs="Arial" w:eastAsia="Arial" w:hAnsi="Arial"/>
          <w:sz w:val="20"/>
          <w:szCs w:val="20"/>
          <w:rtl w:val="0"/>
        </w:rPr>
        <w:tab/>
      </w:r>
      <w:r w:rsidDel="00000000" w:rsidR="00000000" w:rsidRPr="00000000">
        <w:rPr>
          <w:rFonts w:ascii="Arial" w:cs="Arial" w:eastAsia="Arial" w:hAnsi="Arial"/>
          <w:sz w:val="28"/>
          <w:szCs w:val="28"/>
          <w:rtl w:val="0"/>
        </w:rPr>
        <w:t xml:space="preserve">Request for Release from Continuing Review</w:t>
      </w:r>
    </w:p>
    <w:p w:rsidR="00000000" w:rsidDel="00000000" w:rsidP="00000000" w:rsidRDefault="00000000" w:rsidRPr="00000000" w14:paraId="00000005">
      <w:pPr>
        <w:tabs>
          <w:tab w:val="right" w:pos="10670"/>
        </w:tabs>
        <w:rPr>
          <w:rFonts w:ascii="Myriad Roman" w:cs="Myriad Roman" w:eastAsia="Myriad Roman" w:hAnsi="Myriad Roman"/>
          <w:sz w:val="32"/>
          <w:szCs w:val="32"/>
        </w:rPr>
      </w:pPr>
      <w:r w:rsidDel="00000000" w:rsidR="00000000" w:rsidRPr="00000000">
        <w:rPr>
          <w:rFonts w:ascii="Myriad Roman" w:cs="Myriad Roman" w:eastAsia="Myriad Roman" w:hAnsi="Myriad Roman"/>
          <w:sz w:val="32"/>
          <w:szCs w:val="32"/>
          <w:rtl w:val="0"/>
        </w:rPr>
        <w:tab/>
      </w:r>
    </w:p>
    <w:p w:rsidR="00000000" w:rsidDel="00000000" w:rsidP="00000000" w:rsidRDefault="00000000" w:rsidRPr="00000000" w14:paraId="00000006">
      <w:pPr>
        <w:rPr>
          <w:rFonts w:ascii="Arial" w:cs="Arial" w:eastAsia="Arial" w:hAnsi="Arial"/>
          <w:sz w:val="20"/>
          <w:szCs w:val="20"/>
        </w:rPr>
      </w:pPr>
      <w:r w:rsidDel="00000000" w:rsidR="00000000" w:rsidRPr="00000000">
        <w:rPr>
          <w:rtl w:val="0"/>
        </w:rPr>
      </w:r>
    </w:p>
    <w:tbl>
      <w:tblPr>
        <w:tblStyle w:val="Table1"/>
        <w:tblW w:w="108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8"/>
        <w:gridCol w:w="2067"/>
        <w:gridCol w:w="2430"/>
        <w:gridCol w:w="1530"/>
        <w:gridCol w:w="3330"/>
        <w:tblGridChange w:id="0">
          <w:tblGrid>
            <w:gridCol w:w="1528"/>
            <w:gridCol w:w="2067"/>
            <w:gridCol w:w="2430"/>
            <w:gridCol w:w="1530"/>
            <w:gridCol w:w="3330"/>
          </w:tblGrid>
        </w:tblGridChange>
      </w:tblGrid>
      <w:tr>
        <w:trPr>
          <w:trHeight w:val="458" w:hRule="atLeast"/>
        </w:trPr>
        <w:tc>
          <w:tcPr/>
          <w:p w:rsidR="00000000" w:rsidDel="00000000" w:rsidP="00000000" w:rsidRDefault="00000000" w:rsidRPr="00000000" w14:paraId="00000007">
            <w:pPr>
              <w:rPr>
                <w:rFonts w:ascii="Arial" w:cs="Arial" w:eastAsia="Arial" w:hAnsi="Arial"/>
                <w:sz w:val="20"/>
                <w:szCs w:val="20"/>
              </w:rPr>
            </w:pPr>
            <w:r w:rsidDel="00000000" w:rsidR="00000000" w:rsidRPr="00000000">
              <w:rPr>
                <w:rFonts w:ascii="Arial" w:cs="Arial" w:eastAsia="Arial" w:hAnsi="Arial"/>
                <w:sz w:val="20"/>
                <w:szCs w:val="20"/>
                <w:rtl w:val="0"/>
              </w:rPr>
              <w:t xml:space="preserve">Date </w:t>
            </w:r>
          </w:p>
          <w:bookmarkStart w:colFirst="0" w:colLast="0" w:name="bookmark=id.30j0zll" w:id="1"/>
          <w:bookmarkEnd w:id="1"/>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gridSpan w:val="4"/>
          </w:tcPr>
          <w:p w:rsidR="00000000" w:rsidDel="00000000" w:rsidP="00000000" w:rsidRDefault="00000000" w:rsidRPr="00000000" w14:paraId="00000009">
            <w:pPr>
              <w:rPr>
                <w:rFonts w:ascii="Arial" w:cs="Arial" w:eastAsia="Arial" w:hAnsi="Arial"/>
                <w:sz w:val="20"/>
                <w:szCs w:val="20"/>
              </w:rPr>
            </w:pPr>
            <w:r w:rsidDel="00000000" w:rsidR="00000000" w:rsidRPr="00000000">
              <w:rPr>
                <w:rFonts w:ascii="Arial" w:cs="Arial" w:eastAsia="Arial" w:hAnsi="Arial"/>
                <w:sz w:val="20"/>
                <w:szCs w:val="20"/>
                <w:rtl w:val="0"/>
              </w:rPr>
              <w:t xml:space="preserve">Title of Research Project</w:t>
            </w:r>
          </w:p>
          <w:bookmarkStart w:colFirst="0" w:colLast="0" w:name="bookmark=id.1fob9te" w:id="2"/>
          <w:bookmarkEnd w:id="2"/>
          <w:p w:rsidR="00000000" w:rsidDel="00000000" w:rsidP="00000000" w:rsidRDefault="00000000" w:rsidRPr="00000000" w14:paraId="0000000A">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trHeight w:val="458" w:hRule="atLeast"/>
        </w:trPr>
        <w:tc>
          <w:tcPr>
            <w:gridSpan w:val="5"/>
          </w:tcPr>
          <w:p w:rsidR="00000000" w:rsidDel="00000000" w:rsidP="00000000" w:rsidRDefault="00000000" w:rsidRPr="00000000" w14:paraId="0000000E">
            <w:pPr>
              <w:rPr>
                <w:rFonts w:ascii="Arial" w:cs="Arial" w:eastAsia="Arial" w:hAnsi="Arial"/>
                <w:sz w:val="20"/>
                <w:szCs w:val="20"/>
              </w:rPr>
            </w:pPr>
            <w:r w:rsidDel="00000000" w:rsidR="00000000" w:rsidRPr="00000000">
              <w:rPr>
                <w:rFonts w:ascii="Arial" w:cs="Arial" w:eastAsia="Arial" w:hAnsi="Arial"/>
                <w:sz w:val="20"/>
                <w:szCs w:val="20"/>
                <w:rtl w:val="0"/>
              </w:rPr>
              <w:t xml:space="preserve">Project IRBNet ID</w:t>
            </w:r>
          </w:p>
          <w:p w:rsidR="00000000" w:rsidDel="00000000" w:rsidP="00000000" w:rsidRDefault="00000000" w:rsidRPr="00000000" w14:paraId="0000000F">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trHeight w:val="458" w:hRule="atLeast"/>
        </w:trPr>
        <w:tc>
          <w:tcPr>
            <w:gridSpan w:val="2"/>
          </w:tcPr>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Principal Investigator/Project Director</w:t>
            </w:r>
          </w:p>
          <w:bookmarkStart w:colFirst="0" w:colLast="0" w:name="bookmark=id.3znysh7" w:id="3"/>
          <w:bookmarkEnd w:id="3"/>
          <w:p w:rsidR="00000000" w:rsidDel="00000000" w:rsidP="00000000" w:rsidRDefault="00000000" w:rsidRPr="00000000" w14:paraId="00000015">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7">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w:t>
            </w:r>
          </w:p>
          <w:p w:rsidR="00000000" w:rsidDel="00000000" w:rsidP="00000000" w:rsidRDefault="00000000" w:rsidRPr="00000000" w14:paraId="00000018">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9">
            <w:pPr>
              <w:rPr>
                <w:rFonts w:ascii="Arial" w:cs="Arial" w:eastAsia="Arial" w:hAnsi="Arial"/>
                <w:sz w:val="20"/>
                <w:szCs w:val="20"/>
              </w:rPr>
            </w:pPr>
            <w:r w:rsidDel="00000000" w:rsidR="00000000" w:rsidRPr="00000000">
              <w:rPr>
                <w:rFonts w:ascii="Arial" w:cs="Arial" w:eastAsia="Arial" w:hAnsi="Arial"/>
                <w:sz w:val="20"/>
                <w:szCs w:val="20"/>
                <w:rtl w:val="0"/>
              </w:rPr>
              <w:t xml:space="preserve">Phone </w:t>
            </w:r>
          </w:p>
          <w:p w:rsidR="00000000" w:rsidDel="00000000" w:rsidP="00000000" w:rsidRDefault="00000000" w:rsidRPr="00000000" w14:paraId="0000001A">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B">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trHeight w:val="458" w:hRule="atLeast"/>
        </w:trPr>
        <w:tc>
          <w:tcPr>
            <w:gridSpan w:val="2"/>
          </w:tcPr>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sz w:val="20"/>
                <w:szCs w:val="20"/>
                <w:rtl w:val="0"/>
              </w:rPr>
              <w:t xml:space="preserve">Co-Investigator/Student Investigator</w:t>
            </w:r>
          </w:p>
          <w:bookmarkStart w:colFirst="0" w:colLast="0" w:name="bookmark=id.2et92p0" w:id="4"/>
          <w:bookmarkEnd w:id="4"/>
          <w:p w:rsidR="00000000" w:rsidDel="00000000" w:rsidP="00000000" w:rsidRDefault="00000000" w:rsidRPr="00000000" w14:paraId="0000001E">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0">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w:t>
            </w:r>
          </w:p>
          <w:p w:rsidR="00000000" w:rsidDel="00000000" w:rsidP="00000000" w:rsidRDefault="00000000" w:rsidRPr="00000000" w14:paraId="0000002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2">
            <w:pPr>
              <w:rPr>
                <w:rFonts w:ascii="Arial" w:cs="Arial" w:eastAsia="Arial" w:hAnsi="Arial"/>
                <w:sz w:val="20"/>
                <w:szCs w:val="20"/>
              </w:rPr>
            </w:pPr>
            <w:r w:rsidDel="00000000" w:rsidR="00000000" w:rsidRPr="00000000">
              <w:rPr>
                <w:rFonts w:ascii="Arial" w:cs="Arial" w:eastAsia="Arial" w:hAnsi="Arial"/>
                <w:sz w:val="20"/>
                <w:szCs w:val="20"/>
                <w:rtl w:val="0"/>
              </w:rPr>
              <w:t xml:space="preserve">Phone </w:t>
            </w:r>
          </w:p>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4">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25">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trHeight w:val="458" w:hRule="atLeast"/>
        </w:trPr>
        <w:tc>
          <w:tcPr>
            <w:gridSpan w:val="2"/>
          </w:tcPr>
          <w:p w:rsidR="00000000" w:rsidDel="00000000" w:rsidP="00000000" w:rsidRDefault="00000000" w:rsidRPr="00000000" w14:paraId="00000026">
            <w:pPr>
              <w:rPr>
                <w:rFonts w:ascii="Arial" w:cs="Arial" w:eastAsia="Arial" w:hAnsi="Arial"/>
                <w:sz w:val="20"/>
                <w:szCs w:val="20"/>
              </w:rPr>
            </w:pPr>
            <w:r w:rsidDel="00000000" w:rsidR="00000000" w:rsidRPr="00000000">
              <w:rPr>
                <w:rFonts w:ascii="Arial" w:cs="Arial" w:eastAsia="Arial" w:hAnsi="Arial"/>
                <w:sz w:val="20"/>
                <w:szCs w:val="20"/>
                <w:rtl w:val="0"/>
              </w:rPr>
              <w:t xml:space="preserve">Co-Investigator/Student Investigator</w:t>
            </w:r>
          </w:p>
          <w:p w:rsidR="00000000" w:rsidDel="00000000" w:rsidP="00000000" w:rsidRDefault="00000000" w:rsidRPr="00000000" w14:paraId="00000027">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9">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w:t>
            </w:r>
          </w:p>
          <w:p w:rsidR="00000000" w:rsidDel="00000000" w:rsidP="00000000" w:rsidRDefault="00000000" w:rsidRPr="00000000" w14:paraId="0000002A">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t xml:space="preserve">Phone </w:t>
            </w:r>
          </w:p>
          <w:p w:rsidR="00000000" w:rsidDel="00000000" w:rsidP="00000000" w:rsidRDefault="00000000" w:rsidRPr="00000000" w14:paraId="0000002C">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D">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2F">
      <w:pPr>
        <w:rPr>
          <w:rFonts w:ascii="Arial" w:cs="Arial" w:eastAsia="Arial" w:hAnsi="Arial"/>
          <w:sz w:val="20"/>
          <w:szCs w:val="20"/>
        </w:rPr>
      </w:pPr>
      <w:r w:rsidDel="00000000" w:rsidR="00000000" w:rsidRPr="00000000">
        <w:rPr>
          <w:rtl w:val="0"/>
        </w:rPr>
      </w:r>
    </w:p>
    <w:tbl>
      <w:tblPr>
        <w:tblStyle w:val="Table2"/>
        <w:tblW w:w="108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85"/>
        <w:tblGridChange w:id="0">
          <w:tblGrid>
            <w:gridCol w:w="10885"/>
          </w:tblGrid>
        </w:tblGridChange>
      </w:tblGrid>
      <w:tr>
        <w:tc>
          <w:tcPr/>
          <w:p w:rsidR="00000000" w:rsidDel="00000000" w:rsidP="00000000" w:rsidRDefault="00000000" w:rsidRPr="00000000" w14:paraId="00000030">
            <w:pPr>
              <w:rPr>
                <w:rFonts w:ascii="Arial" w:cs="Arial" w:eastAsia="Arial" w:hAnsi="Arial"/>
                <w:sz w:val="20"/>
                <w:szCs w:val="20"/>
              </w:rPr>
            </w:pPr>
            <w:r w:rsidDel="00000000" w:rsidR="00000000" w:rsidRPr="00000000">
              <w:rPr>
                <w:rFonts w:ascii="Arial" w:cs="Arial" w:eastAsia="Arial" w:hAnsi="Arial"/>
                <w:sz w:val="20"/>
                <w:szCs w:val="20"/>
                <w:rtl w:val="0"/>
              </w:rPr>
              <w:t xml:space="preserve">Grant affiliation (if none, put “NA”)</w:t>
            </w:r>
          </w:p>
          <w:bookmarkStart w:colFirst="0" w:colLast="0" w:name="bookmark=id.tyjcwt" w:id="5"/>
          <w:bookmarkEnd w:id="5"/>
          <w:p w:rsidR="00000000" w:rsidDel="00000000" w:rsidP="00000000" w:rsidRDefault="00000000" w:rsidRPr="00000000" w14:paraId="0000003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c>
          <w:tcPr/>
          <w:p w:rsidR="00000000" w:rsidDel="00000000" w:rsidP="00000000" w:rsidRDefault="00000000" w:rsidRPr="00000000" w14:paraId="00000032">
            <w:pPr>
              <w:rPr>
                <w:rFonts w:ascii="Arial" w:cs="Arial" w:eastAsia="Arial" w:hAnsi="Arial"/>
                <w:sz w:val="20"/>
                <w:szCs w:val="20"/>
              </w:rPr>
            </w:pPr>
            <w:r w:rsidDel="00000000" w:rsidR="00000000" w:rsidRPr="00000000">
              <w:rPr>
                <w:rFonts w:ascii="Arial" w:cs="Arial" w:eastAsia="Arial" w:hAnsi="Arial"/>
                <w:sz w:val="20"/>
                <w:szCs w:val="20"/>
                <w:rtl w:val="0"/>
              </w:rPr>
              <w:t xml:space="preserve">Other organizations and/or agencies, if any involved in the study</w:t>
            </w:r>
          </w:p>
          <w:bookmarkStart w:colFirst="0" w:colLast="0" w:name="bookmark=id.3dy6vkm" w:id="6"/>
          <w:bookmarkEnd w:id="6"/>
          <w:p w:rsidR="00000000" w:rsidDel="00000000" w:rsidP="00000000" w:rsidRDefault="00000000" w:rsidRPr="00000000" w14:paraId="0000003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3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pBdr>
          <w:top w:color="000000" w:space="1" w:sz="4" w:val="single"/>
          <w:left w:color="000000" w:space="0" w:sz="4" w:val="single"/>
          <w:bottom w:color="000000" w:space="1" w:sz="4" w:val="single"/>
          <w:right w:color="000000" w:space="4" w:sz="4" w:val="single"/>
        </w:pBdr>
        <w:tabs>
          <w:tab w:val="left" w:pos="3600"/>
        </w:tabs>
        <w:rPr>
          <w:rFonts w:ascii="Arial" w:cs="Arial" w:eastAsia="Arial" w:hAnsi="Arial"/>
          <w:sz w:val="20"/>
          <w:szCs w:val="20"/>
        </w:rPr>
      </w:pPr>
      <w:r w:rsidDel="00000000" w:rsidR="00000000" w:rsidRPr="00000000">
        <w:rPr>
          <w:rFonts w:ascii="Arial" w:cs="Arial" w:eastAsia="Arial" w:hAnsi="Arial"/>
          <w:sz w:val="20"/>
          <w:szCs w:val="20"/>
          <w:rtl w:val="0"/>
        </w:rPr>
        <w:t xml:space="preserve">Date of original approval:      </w:t>
      </w:r>
    </w:p>
    <w:p w:rsidR="00000000" w:rsidDel="00000000" w:rsidP="00000000" w:rsidRDefault="00000000" w:rsidRPr="00000000" w14:paraId="00000036">
      <w:pPr>
        <w:pBdr>
          <w:top w:color="000000" w:space="1" w:sz="4" w:val="single"/>
          <w:left w:color="000000" w:space="0" w:sz="4" w:val="single"/>
          <w:bottom w:color="000000" w:space="1" w:sz="4" w:val="single"/>
          <w:right w:color="000000" w:space="4" w:sz="4" w:val="single"/>
        </w:pBdr>
        <w:tabs>
          <w:tab w:val="left" w:pos="3600"/>
        </w:tabs>
        <w:rPr>
          <w:rFonts w:ascii="Arial" w:cs="Arial" w:eastAsia="Arial" w:hAnsi="Arial"/>
          <w:sz w:val="20"/>
          <w:szCs w:val="20"/>
        </w:rPr>
      </w:pPr>
      <w:r w:rsidDel="00000000" w:rsidR="00000000" w:rsidRPr="00000000">
        <w:rPr>
          <w:rFonts w:ascii="Arial" w:cs="Arial" w:eastAsia="Arial" w:hAnsi="Arial"/>
          <w:sz w:val="20"/>
          <w:szCs w:val="20"/>
          <w:rtl w:val="0"/>
        </w:rPr>
        <w:t xml:space="preserve">Type of Review (as determined by IRB):</w:t>
        <w:tab/>
      </w:r>
      <w:r w:rsidDel="00000000" w:rsidR="00000000" w:rsidRPr="00000000">
        <w:rPr>
          <w:rFonts w:ascii="MS Mincho" w:cs="MS Mincho" w:eastAsia="MS Mincho" w:hAnsi="MS Mincho"/>
          <w:sz w:val="20"/>
          <w:szCs w:val="20"/>
          <w:rtl w:val="0"/>
        </w:rPr>
        <w:t xml:space="preserve">☐</w:t>
      </w:r>
      <w:r w:rsidDel="00000000" w:rsidR="00000000" w:rsidRPr="00000000">
        <w:rPr>
          <w:rFonts w:ascii="Arial" w:cs="Arial" w:eastAsia="Arial" w:hAnsi="Arial"/>
          <w:sz w:val="20"/>
          <w:szCs w:val="20"/>
          <w:rtl w:val="0"/>
        </w:rPr>
        <w:t xml:space="preserve"> Exempt, Limited Review</w:t>
        <w:tab/>
        <w:tab/>
      </w:r>
      <w:r w:rsidDel="00000000" w:rsidR="00000000" w:rsidRPr="00000000">
        <w:rPr>
          <w:rFonts w:ascii="MS Mincho" w:cs="MS Mincho" w:eastAsia="MS Mincho" w:hAnsi="MS Mincho"/>
          <w:sz w:val="20"/>
          <w:szCs w:val="20"/>
          <w:rtl w:val="0"/>
        </w:rPr>
        <w:t xml:space="preserve">☐</w:t>
      </w:r>
      <w:r w:rsidDel="00000000" w:rsidR="00000000" w:rsidRPr="00000000">
        <w:rPr>
          <w:rFonts w:ascii="Arial" w:cs="Arial" w:eastAsia="Arial" w:hAnsi="Arial"/>
          <w:sz w:val="20"/>
          <w:szCs w:val="20"/>
          <w:rtl w:val="0"/>
        </w:rPr>
        <w:t xml:space="preserve"> Expedited</w:t>
        <w:tab/>
        <w:tab/>
      </w:r>
      <w:r w:rsidDel="00000000" w:rsidR="00000000" w:rsidRPr="00000000">
        <w:rPr>
          <w:rFonts w:ascii="MS Mincho" w:cs="MS Mincho" w:eastAsia="MS Mincho" w:hAnsi="MS Mincho"/>
          <w:sz w:val="20"/>
          <w:szCs w:val="20"/>
          <w:rtl w:val="0"/>
        </w:rPr>
        <w:t xml:space="preserve">☐</w:t>
      </w:r>
      <w:r w:rsidDel="00000000" w:rsidR="00000000" w:rsidRPr="00000000">
        <w:rPr>
          <w:rFonts w:ascii="Arial" w:cs="Arial" w:eastAsia="Arial" w:hAnsi="Arial"/>
          <w:sz w:val="20"/>
          <w:szCs w:val="20"/>
          <w:rtl w:val="0"/>
        </w:rPr>
        <w:t xml:space="preserve"> Full Review*</w:t>
      </w:r>
    </w:p>
    <w:p w:rsidR="00000000" w:rsidDel="00000000" w:rsidP="00000000" w:rsidRDefault="00000000" w:rsidRPr="00000000" w14:paraId="0000003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*Note: If the project received Full Review, it is not eligible for a release from continuing review.</w:t>
      </w:r>
    </w:p>
    <w:p w:rsidR="00000000" w:rsidDel="00000000" w:rsidP="00000000" w:rsidRDefault="00000000" w:rsidRPr="00000000" w14:paraId="0000003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Project Information Update</w:t>
      </w:r>
    </w:p>
    <w:p w:rsidR="00000000" w:rsidDel="00000000" w:rsidP="00000000" w:rsidRDefault="00000000" w:rsidRPr="00000000" w14:paraId="0000003B">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C">
      <w:pPr>
        <w:rPr>
          <w:rFonts w:ascii="Arial" w:cs="Arial" w:eastAsia="Arial" w:hAnsi="Arial"/>
          <w:sz w:val="20"/>
          <w:szCs w:val="20"/>
        </w:rPr>
      </w:pPr>
      <w:r w:rsidDel="00000000" w:rsidR="00000000" w:rsidRPr="00000000">
        <w:rPr>
          <w:rFonts w:ascii="Arial" w:cs="Arial" w:eastAsia="Arial" w:hAnsi="Arial"/>
          <w:sz w:val="20"/>
          <w:szCs w:val="20"/>
          <w:rtl w:val="0"/>
        </w:rPr>
        <w:t xml:space="preserve">Number of participants from whom data have been collected:      </w:t>
      </w:r>
    </w:p>
    <w:p w:rsidR="00000000" w:rsidDel="00000000" w:rsidP="00000000" w:rsidRDefault="00000000" w:rsidRPr="00000000" w14:paraId="0000003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rPr>
          <w:rFonts w:ascii="Arial" w:cs="Arial" w:eastAsia="Arial" w:hAnsi="Arial"/>
          <w:sz w:val="20"/>
          <w:szCs w:val="20"/>
        </w:rPr>
      </w:pPr>
      <w:r w:rsidDel="00000000" w:rsidR="00000000" w:rsidRPr="00000000">
        <w:rPr>
          <w:rFonts w:ascii="Arial" w:cs="Arial" w:eastAsia="Arial" w:hAnsi="Arial"/>
          <w:sz w:val="20"/>
          <w:szCs w:val="20"/>
          <w:rtl w:val="0"/>
        </w:rPr>
        <w:t xml:space="preserve">Is the research in data analysis phase </w:t>
      </w:r>
      <w:r w:rsidDel="00000000" w:rsidR="00000000" w:rsidRPr="00000000">
        <w:rPr>
          <w:rFonts w:ascii="Arial" w:cs="Arial" w:eastAsia="Arial" w:hAnsi="Arial"/>
          <w:i w:val="1"/>
          <w:sz w:val="20"/>
          <w:szCs w:val="20"/>
          <w:rtl w:val="0"/>
        </w:rPr>
        <w:t xml:space="preserve">only </w:t>
      </w:r>
      <w:r w:rsidDel="00000000" w:rsidR="00000000" w:rsidRPr="00000000">
        <w:rPr>
          <w:rFonts w:ascii="Arial" w:cs="Arial" w:eastAsia="Arial" w:hAnsi="Arial"/>
          <w:sz w:val="20"/>
          <w:szCs w:val="20"/>
          <w:rtl w:val="0"/>
        </w:rPr>
        <w:t xml:space="preserve">(including the analysis of identifiable private information or identifiable biospecimens)?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w:t>
      </w:r>
    </w:p>
    <w:p w:rsidR="00000000" w:rsidDel="00000000" w:rsidP="00000000" w:rsidRDefault="00000000" w:rsidRPr="00000000" w14:paraId="0000003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rPr>
          <w:rFonts w:ascii="Arial" w:cs="Arial" w:eastAsia="Arial" w:hAnsi="Arial"/>
          <w:sz w:val="20"/>
          <w:szCs w:val="20"/>
        </w:rPr>
      </w:pPr>
      <w:r w:rsidDel="00000000" w:rsidR="00000000" w:rsidRPr="00000000">
        <w:rPr>
          <w:rFonts w:ascii="Arial" w:cs="Arial" w:eastAsia="Arial" w:hAnsi="Arial"/>
          <w:sz w:val="20"/>
          <w:szCs w:val="20"/>
          <w:rtl w:val="0"/>
        </w:rPr>
        <w:t xml:space="preserve">If data are still being collected, number of participants expected in the next phase:      </w:t>
      </w:r>
    </w:p>
    <w:p w:rsidR="00000000" w:rsidDel="00000000" w:rsidP="00000000" w:rsidRDefault="00000000" w:rsidRPr="00000000" w14:paraId="0000004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spacing w:line="259"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Is this research only accessing follow-up clinical data from procedures that participants would undergo as part of clinical care.  </w:t>
      </w:r>
      <w:sdt>
        <w:sdtPr>
          <w:tag w:val="goog_rdk_0"/>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Arial" w:cs="Arial" w:eastAsia="Arial" w:hAnsi="Arial"/>
          <w:sz w:val="20"/>
          <w:szCs w:val="20"/>
          <w:rtl w:val="0"/>
        </w:rPr>
        <w:t xml:space="preserve"> Yes  </w:t>
      </w:r>
      <w:sdt>
        <w:sdtPr>
          <w:tag w:val="goog_rdk_1"/>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Arial" w:cs="Arial" w:eastAsia="Arial" w:hAnsi="Arial"/>
          <w:sz w:val="20"/>
          <w:szCs w:val="20"/>
          <w:rtl w:val="0"/>
        </w:rPr>
        <w:t xml:space="preserve"> No</w:t>
      </w:r>
    </w:p>
    <w:p w:rsidR="00000000" w:rsidDel="00000000" w:rsidP="00000000" w:rsidRDefault="00000000" w:rsidRPr="00000000" w14:paraId="00000043">
      <w:pPr>
        <w:spacing w:line="259"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pacing w:line="259"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Please confirm that the following are true of this research:</w:t>
      </w:r>
    </w:p>
    <w:p w:rsidR="00000000" w:rsidDel="00000000" w:rsidP="00000000" w:rsidRDefault="00000000" w:rsidRPr="00000000" w14:paraId="00000045">
      <w:pPr>
        <w:spacing w:line="259" w:lineRule="auto"/>
        <w:rPr>
          <w:rFonts w:ascii="Arial" w:cs="Arial" w:eastAsia="Arial" w:hAnsi="Arial"/>
          <w:sz w:val="20"/>
          <w:szCs w:val="20"/>
        </w:rPr>
      </w:pPr>
      <w:sdt>
        <w:sdtPr>
          <w:tag w:val="goog_rdk_2"/>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Arial" w:cs="Arial" w:eastAsia="Arial" w:hAnsi="Arial"/>
          <w:sz w:val="20"/>
          <w:szCs w:val="20"/>
          <w:rtl w:val="0"/>
        </w:rPr>
        <w:t xml:space="preserve"> No adverse or unexpected events have occurred over the course of this research that have not been reported to the</w:t>
      </w:r>
    </w:p>
    <w:p w:rsidR="00000000" w:rsidDel="00000000" w:rsidP="00000000" w:rsidRDefault="00000000" w:rsidRPr="00000000" w14:paraId="00000046">
      <w:pPr>
        <w:spacing w:line="259"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IRB</w:t>
      </w:r>
    </w:p>
    <w:p w:rsidR="00000000" w:rsidDel="00000000" w:rsidP="00000000" w:rsidRDefault="00000000" w:rsidRPr="00000000" w14:paraId="00000047">
      <w:pPr>
        <w:spacing w:line="259" w:lineRule="auto"/>
        <w:rPr>
          <w:rFonts w:ascii="Arial" w:cs="Arial" w:eastAsia="Arial" w:hAnsi="Arial"/>
          <w:sz w:val="20"/>
          <w:szCs w:val="20"/>
        </w:rPr>
      </w:pPr>
      <w:sdt>
        <w:sdtPr>
          <w:tag w:val="goog_rdk_3"/>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Arial" w:cs="Arial" w:eastAsia="Arial" w:hAnsi="Arial"/>
          <w:sz w:val="20"/>
          <w:szCs w:val="20"/>
          <w:rtl w:val="0"/>
        </w:rPr>
        <w:t xml:space="preserve"> No changes to the protocol that influence potential risk to participants have been made, without prior IRB approval</w:t>
      </w:r>
    </w:p>
    <w:p w:rsidR="00000000" w:rsidDel="00000000" w:rsidP="00000000" w:rsidRDefault="00000000" w:rsidRPr="00000000" w14:paraId="00000048">
      <w:pPr>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Faculty investigators have linked their CITI training to their IRBNet profile. </w:t>
      </w:r>
    </w:p>
    <w:p w:rsidR="00000000" w:rsidDel="00000000" w:rsidP="00000000" w:rsidRDefault="00000000" w:rsidRPr="00000000" w14:paraId="00000049">
      <w:pPr>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Student investigator’s certificates of CITI training are uploaded with this Project in IRBNet. </w:t>
      </w:r>
    </w:p>
    <w:p w:rsidR="00000000" w:rsidDel="00000000" w:rsidP="00000000" w:rsidRDefault="00000000" w:rsidRPr="00000000" w14:paraId="0000004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RESPONSIBILITIES OF THE PRINCIPAL INVESTIGATOR:</w:t>
      </w:r>
    </w:p>
    <w:p w:rsidR="00000000" w:rsidDel="00000000" w:rsidP="00000000" w:rsidRDefault="00000000" w:rsidRPr="00000000" w14:paraId="0000004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Please check to acknowledge acceptance of the following policies:</w:t>
      </w:r>
    </w:p>
    <w:p w:rsidR="00000000" w:rsidDel="00000000" w:rsidP="00000000" w:rsidRDefault="00000000" w:rsidRPr="00000000" w14:paraId="0000004D">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As one engaged in investigation utilizing human participants, I acknowledge the rights and welfare of the human participants involved.</w:t>
      </w:r>
    </w:p>
    <w:p w:rsidR="00000000" w:rsidDel="00000000" w:rsidP="00000000" w:rsidRDefault="00000000" w:rsidRPr="00000000" w14:paraId="0000004E">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I acknowledge my responsibility as a researcher to secure the informed consent of the participant by explaining the procedures, in so far as possible, and by describing the risks as weighed against the potential benefits of the investigation.</w:t>
      </w:r>
    </w:p>
    <w:p w:rsidR="00000000" w:rsidDel="00000000" w:rsidP="00000000" w:rsidRDefault="00000000" w:rsidRPr="00000000" w14:paraId="0000004F">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Any </w:t>
      </w:r>
      <w:r w:rsidDel="00000000" w:rsidR="00000000" w:rsidRPr="00000000">
        <w:rPr>
          <w:rFonts w:ascii="Arial" w:cs="Arial" w:eastAsia="Arial" w:hAnsi="Arial"/>
          <w:sz w:val="20"/>
          <w:szCs w:val="20"/>
          <w:u w:val="single"/>
          <w:rtl w:val="0"/>
        </w:rPr>
        <w:t xml:space="preserve">additions or changes</w:t>
      </w:r>
      <w:r w:rsidDel="00000000" w:rsidR="00000000" w:rsidRPr="00000000">
        <w:rPr>
          <w:rFonts w:ascii="Arial" w:cs="Arial" w:eastAsia="Arial" w:hAnsi="Arial"/>
          <w:sz w:val="20"/>
          <w:szCs w:val="20"/>
          <w:rtl w:val="0"/>
        </w:rPr>
        <w:t xml:space="preserve"> in procedures in the protocol will be submitted to the IRB for written approval prior to these changes being implemented (except in case of immediate hazards to the subject).</w:t>
      </w:r>
    </w:p>
    <w:p w:rsidR="00000000" w:rsidDel="00000000" w:rsidP="00000000" w:rsidRDefault="00000000" w:rsidRPr="00000000" w14:paraId="00000050">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Any problems connected with the use of human subjects once the project has begun must be communicated to the IRB Chair.</w:t>
      </w:r>
    </w:p>
    <w:p w:rsidR="00000000" w:rsidDel="00000000" w:rsidP="00000000" w:rsidRDefault="00000000" w:rsidRPr="00000000" w14:paraId="00000051">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The principal investigator is responsible for retaining informed consent documents for a period of three years after the project.  </w:t>
      </w:r>
      <w:r w:rsidDel="00000000" w:rsidR="00000000" w:rsidRPr="00000000">
        <w:rPr>
          <w:rFonts w:ascii="Arial" w:cs="Arial" w:eastAsia="Arial" w:hAnsi="Arial"/>
          <w:b w:val="1"/>
          <w:i w:val="1"/>
          <w:sz w:val="20"/>
          <w:szCs w:val="20"/>
          <w:rtl w:val="0"/>
        </w:rPr>
        <w:t xml:space="preserve">Please note that this reflects a change in our previous protocol at Carthage College.</w:t>
      </w:r>
      <w:r w:rsidDel="00000000" w:rsidR="00000000" w:rsidRPr="00000000">
        <w:rPr>
          <w:rtl w:val="0"/>
        </w:rPr>
      </w:r>
    </w:p>
    <w:sectPr>
      <w:headerReference r:id="rId8" w:type="first"/>
      <w:footerReference r:id="rId9" w:type="default"/>
      <w:footerReference r:id="rId10" w:type="first"/>
      <w:footerReference r:id="rId11" w:type="even"/>
      <w:pgSz w:h="15840" w:w="12240" w:orient="portrait"/>
      <w:pgMar w:bottom="720" w:top="720" w:left="720" w:right="720" w:header="43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MS Mincho"/>
  <w:font w:name="MS Gothic"/>
  <w:font w:name="Arial Unicode MS"/>
  <w:font w:name="Myriad Roman"/>
  <w:font w:name="Tahoma">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CG Time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right"/>
      <w:rPr>
        <w:rFonts w:ascii="CG Times" w:cs="CG Times" w:eastAsia="CG Times" w:hAnsi="CG Times"/>
        <w:b w:val="0"/>
        <w:i w:val="0"/>
        <w:smallCaps w:val="0"/>
        <w:strike w:val="0"/>
        <w:color w:val="000000"/>
        <w:sz w:val="24"/>
        <w:szCs w:val="24"/>
        <w:u w:val="none"/>
        <w:shd w:fill="auto" w:val="clear"/>
        <w:vertAlign w:val="baseline"/>
      </w:rPr>
    </w:pPr>
    <w:r w:rsidDel="00000000" w:rsidR="00000000" w:rsidRPr="00000000">
      <w:rPr>
        <w:rFonts w:ascii="CG Times" w:cs="CG Times" w:eastAsia="CG Times" w:hAnsi="CG Time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left"/>
      <w:rPr>
        <w:rFonts w:ascii="CG Times" w:cs="CG Times" w:eastAsia="CG Times" w:hAnsi="CG Times"/>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CG Times" w:cs="CG Times" w:eastAsia="CG Times" w:hAnsi="CG Times"/>
        <w:b w:val="0"/>
        <w:i w:val="0"/>
        <w:smallCaps w:val="0"/>
        <w:strike w:val="0"/>
        <w:color w:val="000000"/>
        <w:sz w:val="18"/>
        <w:szCs w:val="18"/>
        <w:u w:val="none"/>
        <w:shd w:fill="auto" w:val="clear"/>
        <w:vertAlign w:val="baseline"/>
      </w:rPr>
    </w:pPr>
    <w:r w:rsidDel="00000000" w:rsidR="00000000" w:rsidRPr="00000000">
      <w:rPr>
        <w:rFonts w:ascii="CG Times" w:cs="CG Times" w:eastAsia="CG Times" w:hAnsi="CG Times"/>
        <w:b w:val="0"/>
        <w:i w:val="0"/>
        <w:smallCaps w:val="0"/>
        <w:strike w:val="0"/>
        <w:color w:val="000000"/>
        <w:sz w:val="18"/>
        <w:szCs w:val="18"/>
        <w:u w:val="none"/>
        <w:shd w:fill="auto" w:val="clear"/>
        <w:vertAlign w:val="baseline"/>
        <w:rtl w:val="0"/>
      </w:rPr>
      <w:t xml:space="preserve">Form Revised 08/29/2013</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CG Times" w:cs="CG Times" w:eastAsia="CG Times" w:hAnsi="CG Times"/>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righ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Effective </w:t>
    </w:r>
    <w:r w:rsidDel="00000000" w:rsidR="00000000" w:rsidRPr="00000000">
      <w:rPr>
        <w:sz w:val="16"/>
        <w:szCs w:val="16"/>
        <w:rtl w:val="0"/>
      </w:rPr>
      <w:t xml:space="preserve">10</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w:t>
    </w:r>
    <w:r w:rsidDel="00000000" w:rsidR="00000000" w:rsidRPr="00000000">
      <w:rPr>
        <w:sz w:val="16"/>
        <w:szCs w:val="16"/>
        <w:rtl w:val="0"/>
      </w:rPr>
      <w:t xml:space="preserve">21</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/20</w:t>
    </w:r>
    <w:r w:rsidDel="00000000" w:rsidR="00000000" w:rsidRPr="00000000">
      <w:rPr>
        <w:sz w:val="16"/>
        <w:szCs w:val="16"/>
        <w:rtl w:val="0"/>
      </w:rPr>
      <w:t xml:space="preserve">20</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 w:val="left" w:pos="6480"/>
        <w:tab w:val="left" w:pos="9540"/>
      </w:tabs>
      <w:spacing w:after="0" w:before="0" w:line="240" w:lineRule="auto"/>
      <w:ind w:left="0"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ab/>
      <w:t xml:space="preserve">Date Received: _____/_____/_____</w:t>
      <w:tab/>
      <w:t xml:space="preserve">Log#________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ahoma" w:cs="Tahoma" w:eastAsia="Tahoma" w:hAnsi="Tahoma"/>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pPr>
    <w:rPr>
      <w:rFonts w:ascii="Times New Roman" w:cs="Times New Roman" w:eastAsia="Times New Roman" w:hAnsi="Times New Roman"/>
      <w:b w:val="1"/>
      <w:sz w:val="20"/>
      <w:szCs w:val="2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rFonts w:ascii="Tahoma" w:hAnsi="Tahoma"/>
      <w:sz w:val="22"/>
      <w:szCs w:val="22"/>
    </w:rPr>
  </w:style>
  <w:style w:type="paragraph" w:styleId="Heading2">
    <w:name w:val="heading 2"/>
    <w:basedOn w:val="Normal"/>
    <w:next w:val="Normal"/>
    <w:link w:val="Heading2Char"/>
    <w:qFormat w:val="1"/>
    <w:rsid w:val="005C1375"/>
    <w:pPr>
      <w:keepNext w:val="1"/>
      <w:outlineLvl w:val="1"/>
    </w:pPr>
    <w:rPr>
      <w:rFonts w:ascii="Times New Roman" w:hAnsi="Times New Roman"/>
      <w:b w:val="1"/>
      <w:bCs w:val="1"/>
      <w:sz w:val="20"/>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nvelopeAddress">
    <w:name w:val="envelope address"/>
    <w:basedOn w:val="Normal"/>
    <w:rsid w:val="009100C7"/>
    <w:pPr>
      <w:framePr w:lines="0" w:w="7920" w:h="1980" w:hSpace="180" w:wrap="auto" w:hAnchor="page" w:xAlign="center" w:yAlign="bottom" w:hRule="exact"/>
      <w:ind w:left="2880"/>
    </w:pPr>
  </w:style>
  <w:style w:type="table" w:styleId="TableGrid">
    <w:name w:val="Table Grid"/>
    <w:basedOn w:val="TableNormal"/>
    <w:rsid w:val="00E55B5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ocumentMap">
    <w:name w:val="Document Map"/>
    <w:basedOn w:val="Normal"/>
    <w:semiHidden w:val="1"/>
    <w:rsid w:val="0062648A"/>
    <w:pPr>
      <w:shd w:color="auto" w:fill="000080" w:val="clear"/>
    </w:pPr>
    <w:rPr>
      <w:rFonts w:cs="Tahoma"/>
      <w:sz w:val="20"/>
      <w:szCs w:val="20"/>
    </w:rPr>
  </w:style>
  <w:style w:type="table" w:styleId="TableColumns5">
    <w:name w:val="Table Columns 5"/>
    <w:basedOn w:val="TableNormal"/>
    <w:rsid w:val="007E3443"/>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character" w:styleId="Heading2Char" w:customStyle="1">
    <w:name w:val="Heading 2 Char"/>
    <w:link w:val="Heading2"/>
    <w:rsid w:val="005C1375"/>
    <w:rPr>
      <w:b w:val="1"/>
      <w:bCs w:val="1"/>
      <w:szCs w:val="24"/>
    </w:rPr>
  </w:style>
  <w:style w:type="character" w:styleId="Hyperlink">
    <w:name w:val="Hyperlink"/>
    <w:rsid w:val="005C1375"/>
    <w:rPr>
      <w:color w:val="660000"/>
      <w:u w:val="single"/>
    </w:rPr>
  </w:style>
  <w:style w:type="paragraph" w:styleId="NormalWeb">
    <w:name w:val="Normal (Web)"/>
    <w:basedOn w:val="Normal"/>
    <w:uiPriority w:val="99"/>
    <w:rsid w:val="005C1375"/>
    <w:pPr>
      <w:spacing w:after="100" w:afterAutospacing="1" w:before="100" w:beforeAutospacing="1"/>
    </w:pPr>
    <w:rPr>
      <w:rFonts w:ascii="Times New Roman" w:hAnsi="Times New Roman"/>
      <w:sz w:val="24"/>
      <w:szCs w:val="24"/>
    </w:rPr>
  </w:style>
  <w:style w:type="paragraph" w:styleId="Footer">
    <w:name w:val="footer"/>
    <w:basedOn w:val="Normal"/>
    <w:link w:val="FooterChar"/>
    <w:uiPriority w:val="99"/>
    <w:rsid w:val="005C1375"/>
    <w:pPr>
      <w:widowControl w:val="0"/>
      <w:tabs>
        <w:tab w:val="center" w:pos="4320"/>
        <w:tab w:val="right" w:pos="8640"/>
      </w:tabs>
    </w:pPr>
    <w:rPr>
      <w:rFonts w:ascii="CG Times" w:hAnsi="CG Times"/>
      <w:snapToGrid w:val="0"/>
      <w:sz w:val="24"/>
      <w:szCs w:val="20"/>
    </w:rPr>
  </w:style>
  <w:style w:type="character" w:styleId="FooterChar" w:customStyle="1">
    <w:name w:val="Footer Char"/>
    <w:link w:val="Footer"/>
    <w:uiPriority w:val="99"/>
    <w:rsid w:val="005C1375"/>
    <w:rPr>
      <w:rFonts w:ascii="CG Times" w:hAnsi="CG Times"/>
      <w:snapToGrid w:val="0"/>
      <w:sz w:val="24"/>
    </w:rPr>
  </w:style>
  <w:style w:type="paragraph" w:styleId="Header">
    <w:name w:val="header"/>
    <w:basedOn w:val="Normal"/>
    <w:link w:val="HeaderChar"/>
    <w:rsid w:val="005C1375"/>
    <w:pPr>
      <w:tabs>
        <w:tab w:val="center" w:pos="4320"/>
        <w:tab w:val="right" w:pos="8640"/>
      </w:tabs>
    </w:pPr>
    <w:rPr>
      <w:rFonts w:ascii="Times New Roman" w:hAnsi="Times New Roman"/>
      <w:sz w:val="24"/>
      <w:szCs w:val="24"/>
    </w:rPr>
  </w:style>
  <w:style w:type="character" w:styleId="HeaderChar" w:customStyle="1">
    <w:name w:val="Header Char"/>
    <w:link w:val="Header"/>
    <w:rsid w:val="005C1375"/>
    <w:rPr>
      <w:sz w:val="24"/>
      <w:szCs w:val="24"/>
    </w:rPr>
  </w:style>
  <w:style w:type="character" w:styleId="PageNumber">
    <w:name w:val="page number"/>
    <w:basedOn w:val="DefaultParagraphFont"/>
    <w:rsid w:val="005C1375"/>
  </w:style>
  <w:style w:type="character" w:styleId="FollowedHyperlink">
    <w:name w:val="FollowedHyperlink"/>
    <w:basedOn w:val="DefaultParagraphFont"/>
    <w:rsid w:val="000878E3"/>
    <w:rPr>
      <w:color w:val="800080" w:themeColor="followedHyperlink"/>
      <w:u w:val="single"/>
    </w:rPr>
  </w:style>
  <w:style w:type="paragraph" w:styleId="ListParagraph">
    <w:name w:val="List Paragraph"/>
    <w:basedOn w:val="Normal"/>
    <w:uiPriority w:val="34"/>
    <w:qFormat w:val="1"/>
    <w:rsid w:val="00B97E06"/>
    <w:pPr>
      <w:ind w:left="720"/>
      <w:contextualSpacing w:val="1"/>
    </w:pPr>
  </w:style>
  <w:style w:type="paragraph" w:styleId="BalloonText">
    <w:name w:val="Balloon Text"/>
    <w:basedOn w:val="Normal"/>
    <w:link w:val="BalloonTextChar"/>
    <w:rsid w:val="00763D99"/>
    <w:rPr>
      <w:rFonts w:cs="Tahoma"/>
      <w:sz w:val="16"/>
      <w:szCs w:val="16"/>
    </w:rPr>
  </w:style>
  <w:style w:type="character" w:styleId="BalloonTextChar" w:customStyle="1">
    <w:name w:val="Balloon Text Char"/>
    <w:basedOn w:val="DefaultParagraphFont"/>
    <w:link w:val="BalloonText"/>
    <w:rsid w:val="00763D99"/>
    <w:rPr>
      <w:rFonts w:ascii="Tahoma" w:cs="Tahoma" w:hAnsi="Tahoma"/>
      <w:sz w:val="16"/>
      <w:szCs w:val="16"/>
    </w:rPr>
  </w:style>
  <w:style w:type="character" w:styleId="PlaceholderText">
    <w:name w:val="Placeholder Text"/>
    <w:basedOn w:val="DefaultParagraphFont"/>
    <w:uiPriority w:val="99"/>
    <w:semiHidden w:val="1"/>
    <w:rsid w:val="00BB0CFE"/>
    <w:rPr>
      <w:color w:val="808080"/>
    </w:rPr>
  </w:style>
  <w:style w:type="table" w:styleId="TableGrid5" w:customStyle="1">
    <w:name w:val="Table Grid5"/>
    <w:basedOn w:val="TableNormal"/>
    <w:next w:val="TableGrid"/>
    <w:uiPriority w:val="39"/>
    <w:rsid w:val="006E6856"/>
    <w:rPr>
      <w:rFonts w:asciiTheme="minorHAnsi" w:cstheme="minorBidi" w:hAnsiTheme="minorHAns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basedOn w:val="DefaultParagraphFont"/>
    <w:semiHidden w:val="1"/>
    <w:unhideWhenUsed w:val="1"/>
    <w:rsid w:val="00BD4B69"/>
    <w:rPr>
      <w:sz w:val="16"/>
      <w:szCs w:val="16"/>
    </w:rPr>
  </w:style>
  <w:style w:type="paragraph" w:styleId="CommentText">
    <w:name w:val="annotation text"/>
    <w:basedOn w:val="Normal"/>
    <w:link w:val="CommentTextChar"/>
    <w:semiHidden w:val="1"/>
    <w:unhideWhenUsed w:val="1"/>
    <w:rsid w:val="00BD4B69"/>
    <w:rPr>
      <w:sz w:val="20"/>
      <w:szCs w:val="20"/>
    </w:rPr>
  </w:style>
  <w:style w:type="character" w:styleId="CommentTextChar" w:customStyle="1">
    <w:name w:val="Comment Text Char"/>
    <w:basedOn w:val="DefaultParagraphFont"/>
    <w:link w:val="CommentText"/>
    <w:semiHidden w:val="1"/>
    <w:rsid w:val="00BD4B69"/>
    <w:rPr>
      <w:rFonts w:ascii="Tahoma" w:hAnsi="Tahoma"/>
    </w:rPr>
  </w:style>
  <w:style w:type="paragraph" w:styleId="CommentSubject">
    <w:name w:val="annotation subject"/>
    <w:basedOn w:val="CommentText"/>
    <w:next w:val="CommentText"/>
    <w:link w:val="CommentSubjectChar"/>
    <w:semiHidden w:val="1"/>
    <w:unhideWhenUsed w:val="1"/>
    <w:rsid w:val="00BD4B69"/>
    <w:rPr>
      <w:b w:val="1"/>
      <w:bCs w:val="1"/>
    </w:rPr>
  </w:style>
  <w:style w:type="character" w:styleId="CommentSubjectChar" w:customStyle="1">
    <w:name w:val="Comment Subject Char"/>
    <w:basedOn w:val="CommentTextChar"/>
    <w:link w:val="CommentSubject"/>
    <w:semiHidden w:val="1"/>
    <w:rsid w:val="00BD4B69"/>
    <w:rPr>
      <w:rFonts w:ascii="Tahoma" w:hAnsi="Tahoma"/>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QuattrocentoSans-regular.ttf"/><Relationship Id="rId4" Type="http://schemas.openxmlformats.org/officeDocument/2006/relationships/font" Target="fonts/QuattrocentoSans-bold.ttf"/><Relationship Id="rId10" Type="http://schemas.openxmlformats.org/officeDocument/2006/relationships/font" Target="fonts/CGTimes-boldItalic.ttf"/><Relationship Id="rId9" Type="http://schemas.openxmlformats.org/officeDocument/2006/relationships/font" Target="fonts/CGTimes-italic.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CGTimes-regular.ttf"/><Relationship Id="rId8" Type="http://schemas.openxmlformats.org/officeDocument/2006/relationships/font" Target="fonts/CGTime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fS/riVt5Iyy1xDNXu9/1JxP6TQ==">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2019-02-06T17:30:00Z</dcterms:created>
  <dc:creator>Computing Services</dc:creator>
</cp:coreProperties>
</file>